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8DE5C" w14:textId="13030FF4" w:rsidR="00A07D01" w:rsidRPr="001B70CF" w:rsidRDefault="00A07D01" w:rsidP="00A07D0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B70CF">
        <w:rPr>
          <w:rFonts w:ascii="Arial" w:hAnsi="Arial" w:cs="Arial"/>
          <w:b/>
          <w:color w:val="000000" w:themeColor="text1"/>
          <w:sz w:val="24"/>
          <w:szCs w:val="24"/>
        </w:rPr>
        <w:t>PLANO DE ENSINO DE DISCIPLINA</w:t>
      </w:r>
    </w:p>
    <w:p w14:paraId="0883B0CB" w14:textId="13030FF4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8DC6A5" w14:textId="77777777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835CCD" w14:textId="71D4DF70" w:rsidR="0029315B" w:rsidRDefault="00401A4C" w:rsidP="00A4308E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Unidade: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>Pós-Graduação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Stricto Sensu em </w:t>
      </w:r>
      <w:sdt>
        <w:sdtPr>
          <w:rPr>
            <w:rStyle w:val="Estilo1"/>
          </w:rPr>
          <w:id w:val="-361206764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MECÂNICA" w:value="ENGENHARIA MECÂNICA"/>
            <w:listItem w:displayText="ENGENHARIA QUÍMICA" w:value="ENGENHARIA QUÍMICA"/>
          </w:dropDownList>
        </w:sdtPr>
        <w:sdtEndPr>
          <w:rPr>
            <w:rStyle w:val="Fontepargpadro"/>
            <w:rFonts w:ascii="Times New Roman" w:hAnsi="Times New Roman" w:cs="Arial"/>
            <w:color w:val="000000" w:themeColor="text1"/>
            <w:sz w:val="20"/>
            <w:szCs w:val="24"/>
          </w:rPr>
        </w:sdtEndPr>
        <w:sdtContent>
          <w:r w:rsidR="00E63F68">
            <w:rPr>
              <w:rStyle w:val="Estilo1"/>
            </w:rPr>
            <w:t>Administração</w:t>
          </w:r>
        </w:sdtContent>
      </w:sdt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DEF44B" w14:textId="08E1EB91" w:rsidR="00A07D01" w:rsidRDefault="00401A4C" w:rsidP="00A4308E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Área: </w:t>
      </w:r>
      <w:sdt>
        <w:sdtPr>
          <w:rPr>
            <w:rStyle w:val="Estilo1"/>
          </w:rPr>
          <w:id w:val="98925778"/>
          <w:placeholder>
            <w:docPart w:val="E277E9442A7345149E4753449E1D61D4"/>
          </w:placeholder>
          <w15:color w:val="000000"/>
          <w:dropDownList>
            <w:listItem w:displayText="ESCOLHA UMA OPÇÃO" w:value="ESCOLHA UMA OPÇÃO"/>
            <w:listItem w:displayText="EQ - PROCESSOS QUÍMICOS E BIOTECNOLÓGICOS" w:value="EQ - PROCESSOS QUÍMICOS E BIOTECNOLÓGICOS"/>
            <w:listItem w:displayText="EQ - ENERGIA, PETRÓLEO, GÁS E BIOCOMBUSTÍVEIS" w:value="EQ - ENERGIA, PETRÓLEO, GÁS E BIOCOMBUSTÍVEIS"/>
            <w:listItem w:displayText="GIS - Gestão da Tecnologia e Inovação" w:value="GIS - Gestão da Tecnologia e Inovação"/>
            <w:listItem w:displayText="GIS - Trans. Sociais: Gestão, Empreendedorismo e Marketing " w:value="GIS - Trans. Sociais: Gestão, Empreendedorismo e Marketing "/>
            <w:listItem w:displayText="GIS - Operações e Gestão Sustentável" w:value="GIS - Operações e Gestão Sustentável"/>
            <w:listItem w:displayText="INTELIGÊNCIA ARTIFICIAL APLICADA À AUTOMAÇÃO E ROBÓTICA" w:value="INTELIGÊNCIA ARTIFICIAL APLICADA À AUTOMAÇÃO E ROBÓTICA"/>
            <w:listItem w:displayText="MATERIAIS E PROCESSSOS" w:value="MATERIAIS E PROCESSSOS"/>
            <w:listItem w:displayText="NANOELETRÔNICA E CIRCUITOS INTEGRADOS" w:value="NANOELETRÔNICA E CIRCUITOS INTEGRADOS"/>
            <w:listItem w:displayText="PROCESSAMENTO DE SINAIS E IMAGENS" w:value="PROCESSAMENTO DE SINAIS E IMAGENS"/>
            <w:listItem w:displayText="PRODUÇÃO" w:value="PRODUÇÃO"/>
            <w:listItem w:displayText="SISTEMAS MECÂNICOS" w:value="SISTEMAS MECÂNICOS"/>
          </w:dropDownList>
        </w:sdtPr>
        <w:sdtEndPr>
          <w:rPr>
            <w:rStyle w:val="Estilo1"/>
          </w:rPr>
        </w:sdtEndPr>
        <w:sdtContent>
          <w:r w:rsidR="00E63F68">
            <w:rPr>
              <w:rStyle w:val="Estilo1"/>
            </w:rPr>
            <w:t>GIS - Operações e Gestão Sustentável</w:t>
          </w:r>
        </w:sdtContent>
      </w:sdt>
    </w:p>
    <w:p w14:paraId="740A0BFA" w14:textId="7A45F7C0" w:rsidR="004926CB" w:rsidRPr="00841D77" w:rsidRDefault="00401A4C" w:rsidP="00A4308E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7D1F">
        <w:rPr>
          <w:rFonts w:ascii="Arial" w:hAnsi="Arial" w:cs="Arial"/>
          <w:b/>
          <w:color w:val="000000" w:themeColor="text1"/>
          <w:sz w:val="24"/>
          <w:szCs w:val="24"/>
        </w:rPr>
        <w:t>Tipo: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516814452"/>
          <w:placeholder>
            <w:docPart w:val="DefaultPlaceholder_-1854013438"/>
          </w:placeholder>
          <w:dropDownList>
            <w:listItem w:displayText="ESCOLHA UMA OPÇÃO" w:value="ESCOLHA UMA OPÇÃO"/>
            <w:listItem w:displayText="Obrigatória" w:value="Obrigatória"/>
            <w:listItem w:displayText="Optativa" w:value="Optativa"/>
          </w:dropDownList>
        </w:sdtPr>
        <w:sdtEndPr/>
        <w:sdtContent>
          <w:r w:rsidR="00E63F68">
            <w:rPr>
              <w:rFonts w:ascii="Arial" w:hAnsi="Arial" w:cs="Arial"/>
              <w:color w:val="000000" w:themeColor="text1"/>
              <w:sz w:val="24"/>
              <w:szCs w:val="24"/>
            </w:rPr>
            <w:t>Optativa</w:t>
          </w:r>
        </w:sdtContent>
      </w:sdt>
    </w:p>
    <w:p w14:paraId="34A15AD8" w14:textId="57DC2A2C" w:rsidR="004926CB" w:rsidRPr="00841D77" w:rsidRDefault="00401A4C" w:rsidP="00A4308E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Carga Horária: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071379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071379">
        <w:rPr>
          <w:rFonts w:ascii="Arial" w:hAnsi="Arial" w:cs="Arial"/>
          <w:color w:val="000000" w:themeColor="text1"/>
          <w:sz w:val="24"/>
          <w:szCs w:val="24"/>
        </w:rPr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48</w:t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Horas </w:t>
      </w:r>
    </w:p>
    <w:p w14:paraId="0697DDCC" w14:textId="7BDCC8F8" w:rsidR="002165B2" w:rsidRDefault="00401A4C" w:rsidP="002165B2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Créditos: </w:t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165B2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2165B2">
        <w:rPr>
          <w:rFonts w:ascii="Arial" w:hAnsi="Arial" w:cs="Arial"/>
          <w:color w:val="000000" w:themeColor="text1"/>
          <w:sz w:val="24"/>
          <w:szCs w:val="24"/>
        </w:rPr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4</w:t>
      </w:r>
      <w:r w:rsidR="002165B2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4D978419" w14:textId="031405C1" w:rsidR="004315C9" w:rsidRDefault="00401A4C" w:rsidP="004315C9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Hlk148953505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Professor (a):   </w:t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4315C9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4315C9">
        <w:rPr>
          <w:rFonts w:ascii="Arial" w:hAnsi="Arial" w:cs="Arial"/>
          <w:color w:val="000000" w:themeColor="text1"/>
          <w:sz w:val="24"/>
          <w:szCs w:val="24"/>
        </w:rPr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E63F68">
        <w:rPr>
          <w:rFonts w:ascii="Arial" w:hAnsi="Arial" w:cs="Arial"/>
          <w:color w:val="000000" w:themeColor="text1"/>
          <w:sz w:val="24"/>
          <w:szCs w:val="24"/>
        </w:rPr>
        <w:t xml:space="preserve">Gabriela Scur </w:t>
      </w:r>
      <w:r w:rsidRPr="00FF22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15C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756DD">
        <w:rPr>
          <w:rFonts w:ascii="Arial" w:hAnsi="Arial" w:cs="Arial"/>
          <w:color w:val="000000" w:themeColor="text1"/>
          <w:sz w:val="24"/>
          <w:szCs w:val="24"/>
        </w:rPr>
        <w:t>(Responsável)</w:t>
      </w:r>
    </w:p>
    <w:bookmarkEnd w:id="1"/>
    <w:p w14:paraId="657827B0" w14:textId="77777777" w:rsidR="004315C9" w:rsidRDefault="004315C9" w:rsidP="002165B2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DFE2BC" w14:textId="77777777" w:rsidR="004926CB" w:rsidRPr="00841D77" w:rsidRDefault="004926CB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505690" w14:textId="77777777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B69115" w14:textId="0606471E" w:rsidR="00014BA7" w:rsidRPr="008273BC" w:rsidRDefault="00F1731C" w:rsidP="004926C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73BC">
        <w:rPr>
          <w:rFonts w:ascii="Arial" w:hAnsi="Arial" w:cs="Arial"/>
          <w:b/>
          <w:color w:val="000000" w:themeColor="text1"/>
          <w:sz w:val="24"/>
          <w:szCs w:val="24"/>
        </w:rPr>
        <w:t>DISCIPLINA</w:t>
      </w:r>
      <w:r w:rsidR="00014BA7" w:rsidRPr="008273BC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D73C1A" w:rsidRPr="008273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B45C0F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B45C0F">
        <w:rPr>
          <w:rFonts w:ascii="Arial" w:hAnsi="Arial" w:cs="Arial"/>
          <w:color w:val="000000" w:themeColor="text1"/>
          <w:sz w:val="24"/>
          <w:szCs w:val="24"/>
        </w:rPr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E63F68">
        <w:rPr>
          <w:rFonts w:ascii="Arial" w:hAnsi="Arial" w:cs="Arial"/>
          <w:color w:val="000000" w:themeColor="text1"/>
          <w:sz w:val="24"/>
          <w:szCs w:val="24"/>
        </w:rPr>
        <w:t>Gestão da Sustentabilidade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"/>
      <w:r w:rsidR="00B45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7D1F" w:rsidRPr="008273BC">
        <w:rPr>
          <w:rFonts w:ascii="Arial" w:hAnsi="Arial" w:cs="Arial"/>
          <w:b/>
          <w:color w:val="000000"/>
          <w:sz w:val="24"/>
          <w:szCs w:val="24"/>
        </w:rPr>
        <w:t>(</w:t>
      </w:r>
      <w:sdt>
        <w:sdtPr>
          <w:rPr>
            <w:rStyle w:val="Estilo2"/>
          </w:rPr>
          <w:id w:val="-1054849841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PAD" w:value="PAD"/>
            <w:listItem w:displayText="PEL" w:value="PEL"/>
            <w:listItem w:displayText="PME" w:value="PME"/>
            <w:listItem w:displayText="PEQ" w:value="PEQ"/>
          </w:dropDownList>
        </w:sdtPr>
        <w:sdtEndPr>
          <w:rPr>
            <w:rStyle w:val="Estilo2"/>
          </w:rPr>
        </w:sdtEndPr>
        <w:sdtContent>
          <w:r w:rsidR="00C91B19">
            <w:rPr>
              <w:rStyle w:val="Estilo2"/>
            </w:rPr>
            <w:t>PAD</w:t>
          </w:r>
        </w:sdtContent>
      </w:sdt>
      <w:r w:rsidR="00D6166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" w:name="Texto10"/>
      <w:r w:rsidR="00D6166B" w:rsidRPr="00071379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D6166B" w:rsidRPr="00071379">
        <w:rPr>
          <w:rFonts w:ascii="Arial" w:hAnsi="Arial" w:cs="Arial"/>
          <w:color w:val="000000"/>
          <w:sz w:val="24"/>
          <w:szCs w:val="24"/>
        </w:rPr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E63F68">
        <w:rPr>
          <w:rFonts w:ascii="Arial" w:hAnsi="Arial" w:cs="Arial"/>
          <w:color w:val="000000"/>
          <w:sz w:val="24"/>
          <w:szCs w:val="24"/>
        </w:rPr>
        <w:t>623</w:t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  <w:r w:rsidR="00CB7D1F" w:rsidRPr="008273BC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6B7AC493" w14:textId="5FD42400" w:rsidR="00CB7D1F" w:rsidRDefault="00CB7D1F" w:rsidP="00F1731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637A54" w14:textId="77777777" w:rsidR="00A07D01" w:rsidRPr="00841D77" w:rsidRDefault="00A07D01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A43131" w14:textId="15257B71" w:rsidR="00A07D01" w:rsidRPr="00841D77" w:rsidRDefault="00A07D01" w:rsidP="006A413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EMENTA</w:t>
      </w:r>
    </w:p>
    <w:p w14:paraId="34D12D66" w14:textId="03F4A471" w:rsidR="00B45C0F" w:rsidRPr="00D07B80" w:rsidRDefault="006A413A" w:rsidP="006A413A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4" w:name="Texto11"/>
      <w:r w:rsidRPr="00D07B8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D07B80">
        <w:rPr>
          <w:rFonts w:ascii="Arial" w:hAnsi="Arial" w:cs="Arial"/>
          <w:color w:val="000000" w:themeColor="text1"/>
          <w:sz w:val="24"/>
          <w:szCs w:val="24"/>
        </w:rPr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E63F68" w:rsidRPr="00E63F68">
        <w:rPr>
          <w:rFonts w:ascii="Arial" w:hAnsi="Arial" w:cs="Arial"/>
          <w:color w:val="000000" w:themeColor="text1"/>
          <w:sz w:val="24"/>
          <w:szCs w:val="24"/>
        </w:rPr>
        <w:t>A disciplina apresenta os conceitos de desenvolvimento sustentável e sustentabilidade, englobando perspectiva histórica e implicações para gestão. Considerando o tema da sustentabilidade essencialmente multidisciplinar, a disciplina adota abordagem transversal, referenciando-se nas áreas de administração de empresas. Assim, a disciplina discute a sustentabilidade em diferentes áreas, como: estratégia, empreendedorismo, inovação, operações, recursos humanos, finanças, marketing.</w:t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4"/>
    </w:p>
    <w:p w14:paraId="16617811" w14:textId="35EE5D72" w:rsidR="00CB7D1F" w:rsidRDefault="00CB7D1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0D782F" w14:textId="4A4CEECD" w:rsidR="00841D77" w:rsidRPr="00841D77" w:rsidRDefault="00014BA7" w:rsidP="00B45C0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  <w:r w:rsidR="00B17F0C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57EF40B" w14:textId="11192FCB" w:rsidR="00921FDB" w:rsidRDefault="00B45C0F" w:rsidP="00B45C0F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="00E63F68" w:rsidRPr="00E63F68">
        <w:rPr>
          <w:rFonts w:ascii="Arial" w:hAnsi="Arial" w:cs="Arial"/>
          <w:color w:val="000000"/>
          <w:sz w:val="24"/>
          <w:szCs w:val="24"/>
        </w:rPr>
        <w:t>Discutir questões conceituais relativas ao desenvolvimento sustentável e ao papel das organizações para o alcance dos objetivos relacionados a essa concepção de desenvolvimento. Apresentar e discutir práticas de sustentabilidade relacionadas a gestão das organizações. Discutir modelos teóricos e práticas de gestão que levem em conta as diferentes áreas de administração de empresas, considerando suas demandas e especificidades em relação ao gerenciamento de questões ASG (ambiental, social e de governança). Capacitar os discentes para compreender as áreas de pesquisa em sustentabilidade.</w:t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5"/>
    </w:p>
    <w:p w14:paraId="23C91736" w14:textId="77777777" w:rsidR="00276D98" w:rsidRPr="00CB7D1F" w:rsidRDefault="00276D98" w:rsidP="001B70CF">
      <w:pPr>
        <w:jc w:val="both"/>
        <w:rPr>
          <w:rFonts w:ascii="Arial" w:hAnsi="Arial" w:cs="Arial"/>
          <w:sz w:val="24"/>
          <w:szCs w:val="24"/>
        </w:rPr>
      </w:pPr>
    </w:p>
    <w:p w14:paraId="02303A8E" w14:textId="07B52AA7" w:rsidR="00014BA7" w:rsidRDefault="00014BA7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7D1F">
        <w:rPr>
          <w:rFonts w:ascii="Arial" w:hAnsi="Arial" w:cs="Arial"/>
          <w:b/>
          <w:color w:val="000000" w:themeColor="text1"/>
          <w:sz w:val="24"/>
          <w:szCs w:val="24"/>
        </w:rPr>
        <w:t xml:space="preserve">METODOLOGIA ADOTADA </w:t>
      </w:r>
    </w:p>
    <w:p w14:paraId="4C320FA0" w14:textId="6E2BC328" w:rsidR="001B70CF" w:rsidRPr="00D07B80" w:rsidRDefault="00B45C0F" w:rsidP="00B45C0F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Pr="00D07B8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D07B80">
        <w:rPr>
          <w:rFonts w:ascii="Arial" w:hAnsi="Arial" w:cs="Arial"/>
          <w:color w:val="000000" w:themeColor="text1"/>
          <w:sz w:val="24"/>
          <w:szCs w:val="24"/>
        </w:rPr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E63F68" w:rsidRPr="00E63F68">
        <w:rPr>
          <w:rFonts w:ascii="Arial" w:hAnsi="Arial" w:cs="Arial"/>
          <w:color w:val="000000" w:themeColor="text1"/>
          <w:sz w:val="24"/>
          <w:szCs w:val="24"/>
        </w:rPr>
        <w:t>A metodologia de ensino consiste em exposição dialogada, discussão de textos com leitura prévia, designação de casos, exercícios e pesquisas, apresentação de seminário e produção escrita. A exposição dialogada e a discussão da bibliografia básica, complementada por tarefas práticas, seminários e produção escrita entregue em trabalho final, visam o treinamento para a lógica da pesquisa e publicação.</w:t>
      </w:r>
      <w:r w:rsidR="00B02570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D07B80" w:rsidRPr="00D07B80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6"/>
    </w:p>
    <w:p w14:paraId="6F337D0F" w14:textId="77777777" w:rsidR="00B45C0F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10C7D8" w14:textId="7F7C50A3" w:rsidR="001B70CF" w:rsidRPr="00CB7D1F" w:rsidRDefault="001B70CF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RECURSOS NECESSÁRIOS</w:t>
      </w:r>
    </w:p>
    <w:p w14:paraId="10AB4A68" w14:textId="799C48D9" w:rsidR="00276D98" w:rsidRPr="00841D77" w:rsidRDefault="00B45C0F" w:rsidP="00D07B80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="00E63F68">
        <w:rPr>
          <w:rFonts w:ascii="Arial" w:hAnsi="Arial" w:cs="Arial"/>
          <w:color w:val="000000"/>
          <w:sz w:val="24"/>
          <w:szCs w:val="24"/>
        </w:rPr>
        <w:t>Sala de aula com acesso à computador e projetor.</w:t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7"/>
    </w:p>
    <w:p w14:paraId="670A0D3A" w14:textId="2551A16C" w:rsidR="00276D98" w:rsidRDefault="00276D98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AA7CEF" w14:textId="77777777" w:rsidR="00B45C0F" w:rsidRPr="00841D77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96A7AE" w14:textId="1C55932E" w:rsidR="00085B0F" w:rsidRPr="00CB7D1F" w:rsidRDefault="00014BA7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PROGRAM</w:t>
      </w:r>
      <w:r w:rsidR="001B70CF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6538411C" w14:textId="77777777" w:rsidR="00E63F68" w:rsidRPr="00E63F68" w:rsidRDefault="00B45C0F" w:rsidP="00E63F6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Arial" w:hAnsi="Arial" w:cs="Arial"/>
          <w:color w:val="000000"/>
          <w:spacing w:val="-6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pacing w:val="-6"/>
          <w:sz w:val="24"/>
          <w:szCs w:val="24"/>
        </w:rPr>
      </w:r>
      <w:r>
        <w:rPr>
          <w:rFonts w:ascii="Arial" w:hAnsi="Arial" w:cs="Arial"/>
          <w:color w:val="000000"/>
          <w:spacing w:val="-6"/>
          <w:sz w:val="24"/>
          <w:szCs w:val="24"/>
        </w:rPr>
        <w:fldChar w:fldCharType="separate"/>
      </w:r>
      <w:r w:rsidR="00E63F68" w:rsidRPr="00E63F68">
        <w:rPr>
          <w:rFonts w:ascii="Arial" w:hAnsi="Arial" w:cs="Arial"/>
          <w:color w:val="000000"/>
          <w:spacing w:val="-6"/>
          <w:sz w:val="24"/>
          <w:szCs w:val="24"/>
        </w:rPr>
        <w:t>1.</w:t>
      </w:r>
      <w:r w:rsidR="00E63F68" w:rsidRPr="00E63F68">
        <w:rPr>
          <w:rFonts w:ascii="Arial" w:hAnsi="Arial" w:cs="Arial"/>
          <w:color w:val="000000"/>
          <w:spacing w:val="-6"/>
          <w:sz w:val="24"/>
          <w:szCs w:val="24"/>
        </w:rPr>
        <w:tab/>
        <w:t>Apresentação do programa da disciplina.</w:t>
      </w:r>
    </w:p>
    <w:p w14:paraId="3A26ACD5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63F68">
        <w:rPr>
          <w:rFonts w:ascii="Arial" w:hAnsi="Arial" w:cs="Arial"/>
          <w:color w:val="000000"/>
          <w:spacing w:val="-6"/>
          <w:sz w:val="24"/>
          <w:szCs w:val="24"/>
        </w:rPr>
        <w:t>2.</w:t>
      </w:r>
      <w:r w:rsidRPr="00E63F68">
        <w:rPr>
          <w:rFonts w:ascii="Arial" w:hAnsi="Arial" w:cs="Arial"/>
          <w:color w:val="000000"/>
          <w:spacing w:val="-6"/>
          <w:sz w:val="24"/>
          <w:szCs w:val="24"/>
        </w:rPr>
        <w:tab/>
        <w:t>O Meio Acadêmico e a Sustentabilidade: apresentação dos temas de sustentabilidade em eventos científicos (e.g., EnANPAD e ENGEMA) e em revistas de administração de alto impacto.</w:t>
      </w:r>
    </w:p>
    <w:p w14:paraId="78C1432A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63F68">
        <w:rPr>
          <w:rFonts w:ascii="Arial" w:hAnsi="Arial" w:cs="Arial"/>
          <w:color w:val="000000"/>
          <w:spacing w:val="-6"/>
          <w:sz w:val="24"/>
          <w:szCs w:val="24"/>
        </w:rPr>
        <w:t>3.</w:t>
      </w:r>
      <w:r w:rsidRPr="00E63F68">
        <w:rPr>
          <w:rFonts w:ascii="Arial" w:hAnsi="Arial" w:cs="Arial"/>
          <w:color w:val="000000"/>
          <w:spacing w:val="-6"/>
          <w:sz w:val="24"/>
          <w:szCs w:val="24"/>
        </w:rPr>
        <w:tab/>
        <w:t>O que é Desenvolvimento Sustentável? Desenvolvimento sustentável: evolução histórica, diferentes interpretações e propostas. Análise de questões globais: desastres ambientais históricos e suas repercussões na sociedade, nas obras literárias e acadêmicas e nos negócios; problemas socioambientais (e.g., aquecimento global, poluição, desigualdade, biodiversidade) e objetivos de desenvolvimento sustentável (ODS) e suas implicações Responsabilidade social empresarial e desenvolvimento sustentável: dois movimentos convergentes, suas origens, pontos de contatos e controvérsias.</w:t>
      </w:r>
    </w:p>
    <w:p w14:paraId="293A8FA8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63F68">
        <w:rPr>
          <w:rFonts w:ascii="Arial" w:hAnsi="Arial" w:cs="Arial"/>
          <w:color w:val="000000"/>
          <w:spacing w:val="-6"/>
          <w:sz w:val="24"/>
          <w:szCs w:val="24"/>
        </w:rPr>
        <w:t>4.</w:t>
      </w:r>
      <w:r w:rsidRPr="00E63F68">
        <w:rPr>
          <w:rFonts w:ascii="Arial" w:hAnsi="Arial" w:cs="Arial"/>
          <w:color w:val="000000"/>
          <w:spacing w:val="-6"/>
          <w:sz w:val="24"/>
          <w:szCs w:val="24"/>
        </w:rPr>
        <w:tab/>
        <w:t>Estratégia e Sustentabilidade: Vantagem Competitiva e Criação de Valor Compartilhado, Abordagem Tripple Botton Line, Tensões e Paradoxos da Sustentabilidade, Modelos de Negócio Sustentável.</w:t>
      </w:r>
    </w:p>
    <w:p w14:paraId="46A5DB00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63F68">
        <w:rPr>
          <w:rFonts w:ascii="Arial" w:hAnsi="Arial" w:cs="Arial"/>
          <w:color w:val="000000"/>
          <w:spacing w:val="-6"/>
          <w:sz w:val="24"/>
          <w:szCs w:val="24"/>
        </w:rPr>
        <w:t>5.</w:t>
      </w:r>
      <w:r w:rsidRPr="00E63F68">
        <w:rPr>
          <w:rFonts w:ascii="Arial" w:hAnsi="Arial" w:cs="Arial"/>
          <w:color w:val="000000"/>
          <w:spacing w:val="-6"/>
          <w:sz w:val="24"/>
          <w:szCs w:val="24"/>
        </w:rPr>
        <w:tab/>
        <w:t>Operações e Sustentabilidade</w:t>
      </w:r>
    </w:p>
    <w:p w14:paraId="63CF66F7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63F68">
        <w:rPr>
          <w:rFonts w:ascii="Arial" w:hAnsi="Arial" w:cs="Arial"/>
          <w:color w:val="000000"/>
          <w:spacing w:val="-6"/>
          <w:sz w:val="24"/>
          <w:szCs w:val="24"/>
        </w:rPr>
        <w:t>6.</w:t>
      </w:r>
      <w:r w:rsidRPr="00E63F68">
        <w:rPr>
          <w:rFonts w:ascii="Arial" w:hAnsi="Arial" w:cs="Arial"/>
          <w:color w:val="000000"/>
          <w:spacing w:val="-6"/>
          <w:sz w:val="24"/>
          <w:szCs w:val="24"/>
        </w:rPr>
        <w:tab/>
        <w:t>Economia Circular</w:t>
      </w:r>
    </w:p>
    <w:p w14:paraId="26ADF503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63F68">
        <w:rPr>
          <w:rFonts w:ascii="Arial" w:hAnsi="Arial" w:cs="Arial"/>
          <w:color w:val="000000"/>
          <w:spacing w:val="-6"/>
          <w:sz w:val="24"/>
          <w:szCs w:val="24"/>
        </w:rPr>
        <w:t>7.</w:t>
      </w:r>
      <w:r w:rsidRPr="00E63F68">
        <w:rPr>
          <w:rFonts w:ascii="Arial" w:hAnsi="Arial" w:cs="Arial"/>
          <w:color w:val="000000"/>
          <w:spacing w:val="-6"/>
          <w:sz w:val="24"/>
          <w:szCs w:val="24"/>
        </w:rPr>
        <w:tab/>
        <w:t>Gestão de pessoas e Sustentabilidade</w:t>
      </w:r>
    </w:p>
    <w:p w14:paraId="7A9D416A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63F68">
        <w:rPr>
          <w:rFonts w:ascii="Arial" w:hAnsi="Arial" w:cs="Arial"/>
          <w:color w:val="000000"/>
          <w:spacing w:val="-6"/>
          <w:sz w:val="24"/>
          <w:szCs w:val="24"/>
        </w:rPr>
        <w:t>8.</w:t>
      </w:r>
      <w:r w:rsidRPr="00E63F68">
        <w:rPr>
          <w:rFonts w:ascii="Arial" w:hAnsi="Arial" w:cs="Arial"/>
          <w:color w:val="000000"/>
          <w:spacing w:val="-6"/>
          <w:sz w:val="24"/>
          <w:szCs w:val="24"/>
        </w:rPr>
        <w:tab/>
        <w:t>Políticas públicas e Sustentabilidade</w:t>
      </w:r>
    </w:p>
    <w:p w14:paraId="7DE36ABA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63F68">
        <w:rPr>
          <w:rFonts w:ascii="Arial" w:hAnsi="Arial" w:cs="Arial"/>
          <w:color w:val="000000"/>
          <w:spacing w:val="-6"/>
          <w:sz w:val="24"/>
          <w:szCs w:val="24"/>
        </w:rPr>
        <w:t>9.</w:t>
      </w:r>
      <w:r w:rsidRPr="00E63F68">
        <w:rPr>
          <w:rFonts w:ascii="Arial" w:hAnsi="Arial" w:cs="Arial"/>
          <w:color w:val="000000"/>
          <w:spacing w:val="-6"/>
          <w:sz w:val="24"/>
          <w:szCs w:val="24"/>
        </w:rPr>
        <w:tab/>
        <w:t>Agricultura e Sustentabilidade</w:t>
      </w:r>
    </w:p>
    <w:p w14:paraId="60E1E270" w14:textId="18825F14" w:rsidR="00276D98" w:rsidRPr="00841D77" w:rsidRDefault="00E63F68" w:rsidP="00E63F68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63F68">
        <w:rPr>
          <w:rFonts w:ascii="Arial" w:hAnsi="Arial" w:cs="Arial"/>
          <w:color w:val="000000"/>
          <w:spacing w:val="-6"/>
          <w:sz w:val="24"/>
          <w:szCs w:val="24"/>
        </w:rPr>
        <w:t>10.</w:t>
      </w:r>
      <w:r w:rsidRPr="00E63F68">
        <w:rPr>
          <w:rFonts w:ascii="Arial" w:hAnsi="Arial" w:cs="Arial"/>
          <w:color w:val="000000"/>
          <w:spacing w:val="-6"/>
          <w:sz w:val="24"/>
          <w:szCs w:val="24"/>
        </w:rPr>
        <w:tab/>
        <w:t>Inovação e Sustentabilidade</w:t>
      </w:r>
      <w:r w:rsidR="00B45C0F">
        <w:rPr>
          <w:rFonts w:ascii="Arial" w:hAnsi="Arial" w:cs="Arial"/>
          <w:color w:val="000000"/>
          <w:spacing w:val="-6"/>
          <w:sz w:val="24"/>
          <w:szCs w:val="24"/>
        </w:rPr>
        <w:fldChar w:fldCharType="end"/>
      </w:r>
      <w:bookmarkEnd w:id="8"/>
    </w:p>
    <w:p w14:paraId="59526221" w14:textId="77777777" w:rsidR="00B45C0F" w:rsidRPr="00841D77" w:rsidRDefault="00B45C0F" w:rsidP="001B70C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BBD596" w14:textId="7A7ED9B2" w:rsidR="00014BA7" w:rsidRPr="00841D77" w:rsidRDefault="00CB7D1F" w:rsidP="00D07B80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MÉTODO</w:t>
      </w:r>
      <w:r w:rsidR="00014BA7"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 DE AVALIAÇÃO</w:t>
      </w:r>
    </w:p>
    <w:p w14:paraId="27C0B462" w14:textId="77777777" w:rsidR="00E63F68" w:rsidRPr="00E63F68" w:rsidRDefault="00B45C0F" w:rsidP="00E63F68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E63F68" w:rsidRPr="00E63F68">
        <w:rPr>
          <w:rFonts w:ascii="Arial" w:hAnsi="Arial" w:cs="Arial"/>
          <w:color w:val="000000" w:themeColor="text1"/>
          <w:sz w:val="24"/>
          <w:szCs w:val="24"/>
        </w:rPr>
        <w:t>A elaboração e apresentação de um trabalho sobre tema relacionado diretamente com o conteúdo e os objetivos do curso será um dos principais instrumentos de avaliação. A avaliação, de forma global, ocorrerá da seguinte forma:</w:t>
      </w:r>
    </w:p>
    <w:p w14:paraId="26D4D71D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3F68">
        <w:rPr>
          <w:rFonts w:ascii="Arial" w:hAnsi="Arial" w:cs="Arial"/>
          <w:color w:val="000000" w:themeColor="text1"/>
          <w:sz w:val="24"/>
          <w:szCs w:val="24"/>
        </w:rPr>
        <w:t>Participação em sala de aula (20%)</w:t>
      </w:r>
    </w:p>
    <w:p w14:paraId="4E4D4043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3F68">
        <w:rPr>
          <w:rFonts w:ascii="Arial" w:hAnsi="Arial" w:cs="Arial"/>
          <w:color w:val="000000" w:themeColor="text1"/>
          <w:sz w:val="24"/>
          <w:szCs w:val="24"/>
        </w:rPr>
        <w:t>-</w:t>
      </w:r>
      <w:r w:rsidRPr="00E63F68">
        <w:rPr>
          <w:rFonts w:ascii="Arial" w:hAnsi="Arial" w:cs="Arial"/>
          <w:color w:val="000000" w:themeColor="text1"/>
          <w:sz w:val="24"/>
          <w:szCs w:val="24"/>
        </w:rPr>
        <w:tab/>
        <w:t>Presença e participação em aula, considerando: discussão dos textos (com entrega de resenha e pontos de discussão quando solicitado), realização das atividades propostas (exercícios e indicação de artigos) e apresentação da proposta de trabalho. A avaliação da participação terá como parâmetros as entregas no prazo e com qualidade.</w:t>
      </w:r>
    </w:p>
    <w:p w14:paraId="04A7242F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3F68">
        <w:rPr>
          <w:rFonts w:ascii="Arial" w:hAnsi="Arial" w:cs="Arial"/>
          <w:color w:val="000000" w:themeColor="text1"/>
          <w:sz w:val="24"/>
          <w:szCs w:val="24"/>
        </w:rPr>
        <w:t>Seminários (30%)</w:t>
      </w:r>
    </w:p>
    <w:p w14:paraId="1B23CA63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3F68">
        <w:rPr>
          <w:rFonts w:ascii="Arial" w:hAnsi="Arial" w:cs="Arial"/>
          <w:color w:val="000000" w:themeColor="text1"/>
          <w:sz w:val="24"/>
          <w:szCs w:val="24"/>
        </w:rPr>
        <w:t>-</w:t>
      </w:r>
      <w:r w:rsidRPr="00E63F68">
        <w:rPr>
          <w:rFonts w:ascii="Arial" w:hAnsi="Arial" w:cs="Arial"/>
          <w:color w:val="000000" w:themeColor="text1"/>
          <w:sz w:val="24"/>
          <w:szCs w:val="24"/>
        </w:rPr>
        <w:tab/>
        <w:t>Apresentação oral de casos e artigos acadêmicos sobre um dos temas propostos na disciplina (com apoio de powerpoint, vídeo, etc.). A avaliação da apresentação terá como parâmetros a demonstração da capacidade de entendimento do tema tratado no texto, da visão crítica durante o debate do texto, da articulação de ideias apresentadas, e da qualidade do material.</w:t>
      </w:r>
    </w:p>
    <w:p w14:paraId="4717EAFE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3F68">
        <w:rPr>
          <w:rFonts w:ascii="Arial" w:hAnsi="Arial" w:cs="Arial"/>
          <w:color w:val="000000" w:themeColor="text1"/>
          <w:sz w:val="24"/>
          <w:szCs w:val="24"/>
        </w:rPr>
        <w:t>-</w:t>
      </w:r>
      <w:r w:rsidRPr="00E63F68">
        <w:rPr>
          <w:rFonts w:ascii="Arial" w:hAnsi="Arial" w:cs="Arial"/>
          <w:color w:val="000000" w:themeColor="text1"/>
          <w:sz w:val="24"/>
          <w:szCs w:val="24"/>
        </w:rPr>
        <w:tab/>
        <w:t>Apresentação em duas etapas sobre o trabalho final a ser entregue (i.e., da versão com proposta inicial e da versão do trabalho finalizado). A avaliação da apresentação terá como parâmetros a clareza e objetividade da proposta inicial e da versão final do trabalho.</w:t>
      </w:r>
    </w:p>
    <w:p w14:paraId="7B9EE07F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3F68">
        <w:rPr>
          <w:rFonts w:ascii="Arial" w:hAnsi="Arial" w:cs="Arial"/>
          <w:color w:val="000000" w:themeColor="text1"/>
          <w:sz w:val="24"/>
          <w:szCs w:val="24"/>
        </w:rPr>
        <w:t>Trabalho Final (50%)</w:t>
      </w:r>
    </w:p>
    <w:p w14:paraId="795435BB" w14:textId="19175A41" w:rsidR="00276D98" w:rsidRPr="00841D77" w:rsidRDefault="00E63F68" w:rsidP="00E63F68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3F68">
        <w:rPr>
          <w:rFonts w:ascii="Arial" w:hAnsi="Arial" w:cs="Arial"/>
          <w:color w:val="000000" w:themeColor="text1"/>
          <w:sz w:val="24"/>
          <w:szCs w:val="24"/>
        </w:rPr>
        <w:t>-</w:t>
      </w:r>
      <w:r w:rsidRPr="00E63F68">
        <w:rPr>
          <w:rFonts w:ascii="Arial" w:hAnsi="Arial" w:cs="Arial"/>
          <w:color w:val="000000" w:themeColor="text1"/>
          <w:sz w:val="24"/>
          <w:szCs w:val="24"/>
        </w:rPr>
        <w:tab/>
        <w:t xml:space="preserve">Os alunos devem escolher um dos temas da disciplina, listados no plano de aulas e tratados ao longo do curso, para desenvolver um trabalho final, a ser entregue em duas </w:t>
      </w:r>
      <w:r w:rsidRPr="00E63F68">
        <w:rPr>
          <w:rFonts w:ascii="Arial" w:hAnsi="Arial" w:cs="Arial"/>
          <w:color w:val="000000" w:themeColor="text1"/>
          <w:sz w:val="24"/>
          <w:szCs w:val="24"/>
        </w:rPr>
        <w:lastRenderedPageBreak/>
        <w:t>etapas: i) proposta de tema e artigos selecionados (entre 10 e 20) e planilha de leitura com classificação dos artigos lidos na temática; ii) trabalho escrito contemplando revisão da literatura sobre um dos temas discutidos em sala de aula (individual), apresentando: origem do tema, principais autores nacionais e internacionais, suas principais correntes de discussão, como evoluiu ao longo dos anos e quais as principais lacunas de conhecimento atuais. O trabalho final deverá ser entregue em forma de relatório (mínimo 4.000 palavras e máximo 6.000 palavras) e apresentado em aula (em aproximadamente 30 min). Formato da entrega: word, via moodle, com o nome “TF.GS.NomedoAluno”.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9"/>
    </w:p>
    <w:p w14:paraId="29B9A610" w14:textId="77777777" w:rsidR="00B45C0F" w:rsidRPr="00841D77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C78DEA" w14:textId="13F20A81" w:rsidR="00014BA7" w:rsidRPr="00841D77" w:rsidRDefault="00014BA7" w:rsidP="006A413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BIBLIOGRAFIA </w:t>
      </w:r>
    </w:p>
    <w:p w14:paraId="39AD14C0" w14:textId="77777777" w:rsidR="00EE4196" w:rsidRDefault="00B45C0F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 w:rsidR="00EE4196" w:rsidRPr="00EE4196">
        <w:rPr>
          <w:rFonts w:ascii="Arial" w:hAnsi="Arial" w:cs="Arial"/>
          <w:bCs/>
          <w:sz w:val="24"/>
          <w:szCs w:val="24"/>
        </w:rPr>
        <w:t>Castro-</w:t>
      </w:r>
      <w:proofErr w:type="spellStart"/>
      <w:r w:rsidR="00EE4196" w:rsidRPr="00EE4196">
        <w:rPr>
          <w:rFonts w:ascii="Arial" w:hAnsi="Arial" w:cs="Arial"/>
          <w:bCs/>
          <w:sz w:val="24"/>
          <w:szCs w:val="24"/>
        </w:rPr>
        <w:t>Spila</w:t>
      </w:r>
      <w:proofErr w:type="spellEnd"/>
      <w:r w:rsidR="00EE4196" w:rsidRPr="00EE4196">
        <w:rPr>
          <w:rFonts w:ascii="Arial" w:hAnsi="Arial" w:cs="Arial"/>
          <w:bCs/>
          <w:sz w:val="24"/>
          <w:szCs w:val="24"/>
        </w:rPr>
        <w:t xml:space="preserve">, J., Alonso González, D., </w:t>
      </w:r>
      <w:proofErr w:type="spellStart"/>
      <w:r w:rsidR="00EE4196" w:rsidRPr="00EE4196">
        <w:rPr>
          <w:rFonts w:ascii="Arial" w:hAnsi="Arial" w:cs="Arial"/>
          <w:bCs/>
          <w:sz w:val="24"/>
          <w:szCs w:val="24"/>
        </w:rPr>
        <w:t>Brea</w:t>
      </w:r>
      <w:proofErr w:type="spellEnd"/>
      <w:r w:rsidR="00EE4196" w:rsidRPr="00EE4196">
        <w:rPr>
          <w:rFonts w:ascii="Arial" w:hAnsi="Arial" w:cs="Arial"/>
          <w:bCs/>
          <w:sz w:val="24"/>
          <w:szCs w:val="24"/>
        </w:rPr>
        <w:t xml:space="preserve">-Iglesias, J., &amp; </w:t>
      </w:r>
      <w:proofErr w:type="spellStart"/>
      <w:r w:rsidR="00EE4196" w:rsidRPr="00EE4196">
        <w:rPr>
          <w:rFonts w:ascii="Arial" w:hAnsi="Arial" w:cs="Arial"/>
          <w:bCs/>
          <w:sz w:val="24"/>
          <w:szCs w:val="24"/>
        </w:rPr>
        <w:t>Moriones</w:t>
      </w:r>
      <w:proofErr w:type="spellEnd"/>
      <w:r w:rsidR="00EE4196" w:rsidRPr="00EE4196">
        <w:rPr>
          <w:rFonts w:ascii="Arial" w:hAnsi="Arial" w:cs="Arial"/>
          <w:bCs/>
          <w:sz w:val="24"/>
          <w:szCs w:val="24"/>
        </w:rPr>
        <w:t xml:space="preserve"> García, X. (2025). Social </w:t>
      </w:r>
      <w:proofErr w:type="spellStart"/>
      <w:r w:rsidR="00EE4196" w:rsidRPr="00EE4196">
        <w:rPr>
          <w:rFonts w:ascii="Arial" w:hAnsi="Arial" w:cs="Arial"/>
          <w:bCs/>
          <w:sz w:val="24"/>
          <w:szCs w:val="24"/>
        </w:rPr>
        <w:t>innovation</w:t>
      </w:r>
      <w:proofErr w:type="spellEnd"/>
      <w:r w:rsidR="00EE4196" w:rsidRPr="00EE419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E4196" w:rsidRPr="00EE4196">
        <w:rPr>
          <w:rFonts w:ascii="Arial" w:hAnsi="Arial" w:cs="Arial"/>
          <w:bCs/>
          <w:sz w:val="24"/>
          <w:szCs w:val="24"/>
        </w:rPr>
        <w:t>and</w:t>
      </w:r>
      <w:proofErr w:type="spellEnd"/>
      <w:r w:rsidR="00EE4196" w:rsidRPr="00EE4196">
        <w:rPr>
          <w:rFonts w:ascii="Arial" w:hAnsi="Arial" w:cs="Arial"/>
          <w:bCs/>
          <w:sz w:val="24"/>
          <w:szCs w:val="24"/>
        </w:rPr>
        <w:t xml:space="preserve"> social </w:t>
      </w:r>
      <w:proofErr w:type="spellStart"/>
      <w:r w:rsidR="00EE4196" w:rsidRPr="00EE4196">
        <w:rPr>
          <w:rFonts w:ascii="Arial" w:hAnsi="Arial" w:cs="Arial"/>
          <w:bCs/>
          <w:sz w:val="24"/>
          <w:szCs w:val="24"/>
        </w:rPr>
        <w:t>care</w:t>
      </w:r>
      <w:proofErr w:type="spellEnd"/>
      <w:r w:rsidR="00EE4196" w:rsidRPr="00EE4196">
        <w:rPr>
          <w:rFonts w:ascii="Arial" w:hAnsi="Arial" w:cs="Arial"/>
          <w:bCs/>
          <w:sz w:val="24"/>
          <w:szCs w:val="24"/>
        </w:rPr>
        <w:t xml:space="preserve">: Local </w:t>
      </w:r>
      <w:proofErr w:type="spellStart"/>
      <w:r w:rsidR="00EE4196" w:rsidRPr="00EE4196">
        <w:rPr>
          <w:rFonts w:ascii="Arial" w:hAnsi="Arial" w:cs="Arial"/>
          <w:bCs/>
          <w:sz w:val="24"/>
          <w:szCs w:val="24"/>
        </w:rPr>
        <w:t>solutions</w:t>
      </w:r>
      <w:proofErr w:type="spellEnd"/>
      <w:r w:rsidR="00EE4196" w:rsidRPr="00EE419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E4196" w:rsidRPr="00EE4196">
        <w:rPr>
          <w:rFonts w:ascii="Arial" w:hAnsi="Arial" w:cs="Arial"/>
          <w:bCs/>
          <w:sz w:val="24"/>
          <w:szCs w:val="24"/>
        </w:rPr>
        <w:t>to</w:t>
      </w:r>
      <w:proofErr w:type="spellEnd"/>
      <w:r w:rsidR="00EE4196" w:rsidRPr="00EE4196">
        <w:rPr>
          <w:rFonts w:ascii="Arial" w:hAnsi="Arial" w:cs="Arial"/>
          <w:bCs/>
          <w:sz w:val="24"/>
          <w:szCs w:val="24"/>
        </w:rPr>
        <w:t xml:space="preserve"> global </w:t>
      </w:r>
      <w:proofErr w:type="spellStart"/>
      <w:r w:rsidR="00EE4196" w:rsidRPr="00EE4196">
        <w:rPr>
          <w:rFonts w:ascii="Arial" w:hAnsi="Arial" w:cs="Arial"/>
          <w:bCs/>
          <w:sz w:val="24"/>
          <w:szCs w:val="24"/>
        </w:rPr>
        <w:t>challenges</w:t>
      </w:r>
      <w:proofErr w:type="spellEnd"/>
      <w:r w:rsidR="00EE4196" w:rsidRPr="00EE4196">
        <w:rPr>
          <w:rFonts w:ascii="Arial" w:hAnsi="Arial" w:cs="Arial"/>
          <w:bCs/>
          <w:sz w:val="24"/>
          <w:szCs w:val="24"/>
        </w:rPr>
        <w:t xml:space="preserve">. Social </w:t>
      </w:r>
      <w:proofErr w:type="spellStart"/>
      <w:r w:rsidR="00EE4196" w:rsidRPr="00EE4196">
        <w:rPr>
          <w:rFonts w:ascii="Arial" w:hAnsi="Arial" w:cs="Arial"/>
          <w:bCs/>
          <w:sz w:val="24"/>
          <w:szCs w:val="24"/>
        </w:rPr>
        <w:t>Sciences</w:t>
      </w:r>
      <w:proofErr w:type="spellEnd"/>
      <w:r w:rsidR="00EE4196" w:rsidRPr="00EE4196">
        <w:rPr>
          <w:rFonts w:ascii="Arial" w:hAnsi="Arial" w:cs="Arial"/>
          <w:bCs/>
          <w:sz w:val="24"/>
          <w:szCs w:val="24"/>
        </w:rPr>
        <w:t>, 14(8), 479.</w:t>
      </w:r>
    </w:p>
    <w:p w14:paraId="2CCCA067" w14:textId="415D770D" w:rsidR="00E63F68" w:rsidRPr="00E63F68" w:rsidRDefault="00E63F68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E63F68">
        <w:rPr>
          <w:rFonts w:ascii="Arial" w:hAnsi="Arial" w:cs="Arial"/>
          <w:bCs/>
          <w:sz w:val="24"/>
          <w:szCs w:val="24"/>
        </w:rPr>
        <w:t>Barbieri, J. C. (2017). Gestão ambiental empresarial. Saraiva Educação SA.</w:t>
      </w:r>
    </w:p>
    <w:p w14:paraId="4DDB92D2" w14:textId="77777777" w:rsidR="0032568A" w:rsidRDefault="0032568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Daskalopoulou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 xml:space="preserve">, I., </w:t>
      </w: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Karakitsiou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 xml:space="preserve">, A., &amp; </w:t>
      </w: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Thomakis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>, Z. (2023). Social entrepreneurship and social capital: A review of impact research. Sustainability, 15(6), 4787.</w:t>
      </w:r>
    </w:p>
    <w:p w14:paraId="4A2EFA4A" w14:textId="77777777" w:rsidR="0032568A" w:rsidRDefault="0032568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2568A">
        <w:rPr>
          <w:rFonts w:ascii="Arial" w:hAnsi="Arial" w:cs="Arial"/>
          <w:bCs/>
          <w:sz w:val="24"/>
          <w:szCs w:val="24"/>
          <w:lang w:val="en-US"/>
        </w:rPr>
        <w:t>Zhang, T., Jiang, Q., Hu, W., &amp; Zhu, Z. (2025). Consumption poverty alleviation: The role of poverty attribution and attitude in poverty alleviation product purchase. Sustainable Development, 33(3), 3631-3646.</w:t>
      </w:r>
    </w:p>
    <w:p w14:paraId="41AF96CD" w14:textId="77777777" w:rsidR="0032568A" w:rsidRDefault="0032568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Scarpellini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>, S. (2022). Social impacts of a circular business model: An approach from a sustainability accounting and reporting perspective. Corporate Social Responsibility and Environmental Management, 29(3), 646-656.</w:t>
      </w:r>
    </w:p>
    <w:p w14:paraId="7C32BB37" w14:textId="77777777" w:rsidR="0032568A" w:rsidRDefault="0032568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2568A">
        <w:rPr>
          <w:rFonts w:ascii="Arial" w:hAnsi="Arial" w:cs="Arial"/>
          <w:bCs/>
          <w:sz w:val="24"/>
          <w:szCs w:val="24"/>
          <w:lang w:val="en-US"/>
        </w:rPr>
        <w:t xml:space="preserve">Bonfanti, A., De </w:t>
      </w: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Crescenzo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 xml:space="preserve">, V., </w:t>
      </w: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Simeoni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 xml:space="preserve">, F., &amp; </w:t>
      </w: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Adaui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>, C. R. L. (2024). Convergences and divergences in sustainable entrepreneurship and social entrepreneurship research: A systematic review and research agenda. Journal of Business Research, 170, 114336.</w:t>
      </w:r>
    </w:p>
    <w:p w14:paraId="2A4664E6" w14:textId="77777777" w:rsidR="0032568A" w:rsidRDefault="0032568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2568A">
        <w:rPr>
          <w:rFonts w:ascii="Arial" w:hAnsi="Arial" w:cs="Arial"/>
          <w:bCs/>
          <w:sz w:val="24"/>
          <w:szCs w:val="24"/>
          <w:lang w:val="en-US"/>
        </w:rPr>
        <w:t xml:space="preserve">Fernández-Miguel, A., </w:t>
      </w: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Ortíz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>-Marcos, S., Jiménez-</w:t>
      </w: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Calzado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 xml:space="preserve">, M., del </w:t>
      </w: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Hoyo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>, A. P. F., García-</w:t>
      </w: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Muiña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 xml:space="preserve">, F., &amp; </w:t>
      </w:r>
      <w:proofErr w:type="spellStart"/>
      <w:r w:rsidRPr="0032568A">
        <w:rPr>
          <w:rFonts w:ascii="Arial" w:hAnsi="Arial" w:cs="Arial"/>
          <w:bCs/>
          <w:sz w:val="24"/>
          <w:szCs w:val="24"/>
          <w:lang w:val="en-US"/>
        </w:rPr>
        <w:t>Settembre-Blundo</w:t>
      </w:r>
      <w:proofErr w:type="spellEnd"/>
      <w:r w:rsidRPr="0032568A">
        <w:rPr>
          <w:rFonts w:ascii="Arial" w:hAnsi="Arial" w:cs="Arial"/>
          <w:bCs/>
          <w:sz w:val="24"/>
          <w:szCs w:val="24"/>
          <w:lang w:val="en-US"/>
        </w:rPr>
        <w:t>, D. (2026). A data-driven and cognitive analytics framework for sustainable supply chain transformation in industry 6.0. Supply Chain Analytics, 13, 100197.</w:t>
      </w:r>
    </w:p>
    <w:p w14:paraId="5781F0A3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B58CA">
        <w:rPr>
          <w:rFonts w:ascii="Arial" w:hAnsi="Arial" w:cs="Arial"/>
          <w:bCs/>
          <w:sz w:val="24"/>
          <w:szCs w:val="24"/>
          <w:lang w:val="es-PY"/>
        </w:rPr>
        <w:t>Zeng, T., &amp; Botella-</w:t>
      </w:r>
      <w:proofErr w:type="spellStart"/>
      <w:r w:rsidRPr="00DB58CA">
        <w:rPr>
          <w:rFonts w:ascii="Arial" w:hAnsi="Arial" w:cs="Arial"/>
          <w:bCs/>
          <w:sz w:val="24"/>
          <w:szCs w:val="24"/>
          <w:lang w:val="es-PY"/>
        </w:rPr>
        <w:t>Carrubi</w:t>
      </w:r>
      <w:proofErr w:type="spellEnd"/>
      <w:r w:rsidRPr="00DB58CA">
        <w:rPr>
          <w:rFonts w:ascii="Arial" w:hAnsi="Arial" w:cs="Arial"/>
          <w:bCs/>
          <w:sz w:val="24"/>
          <w:szCs w:val="24"/>
          <w:lang w:val="es-PY"/>
        </w:rPr>
        <w:t xml:space="preserve">, D. (2023). </w:t>
      </w:r>
      <w:r w:rsidRPr="00DB58CA">
        <w:rPr>
          <w:rFonts w:ascii="Arial" w:hAnsi="Arial" w:cs="Arial"/>
          <w:bCs/>
          <w:sz w:val="24"/>
          <w:szCs w:val="24"/>
          <w:lang w:val="en-US"/>
        </w:rPr>
        <w:t xml:space="preserve">Improving societal benefit through transformative consumer research: A descriptive review. </w:t>
      </w:r>
      <w:proofErr w:type="spellStart"/>
      <w:r w:rsidRPr="00DB58CA">
        <w:rPr>
          <w:rFonts w:ascii="Arial" w:hAnsi="Arial" w:cs="Arial"/>
          <w:bCs/>
          <w:sz w:val="24"/>
          <w:szCs w:val="24"/>
        </w:rPr>
        <w:t>Technological</w:t>
      </w:r>
      <w:proofErr w:type="spellEnd"/>
      <w:r w:rsidRPr="00DB58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8CA">
        <w:rPr>
          <w:rFonts w:ascii="Arial" w:hAnsi="Arial" w:cs="Arial"/>
          <w:bCs/>
          <w:sz w:val="24"/>
          <w:szCs w:val="24"/>
        </w:rPr>
        <w:t>Forecasting</w:t>
      </w:r>
      <w:proofErr w:type="spellEnd"/>
      <w:r w:rsidRPr="00DB58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8CA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DB58CA">
        <w:rPr>
          <w:rFonts w:ascii="Arial" w:hAnsi="Arial" w:cs="Arial"/>
          <w:bCs/>
          <w:sz w:val="24"/>
          <w:szCs w:val="24"/>
        </w:rPr>
        <w:t xml:space="preserve"> Social </w:t>
      </w:r>
      <w:proofErr w:type="spellStart"/>
      <w:r w:rsidRPr="00DB58CA">
        <w:rPr>
          <w:rFonts w:ascii="Arial" w:hAnsi="Arial" w:cs="Arial"/>
          <w:bCs/>
          <w:sz w:val="24"/>
          <w:szCs w:val="24"/>
        </w:rPr>
        <w:t>Change</w:t>
      </w:r>
      <w:proofErr w:type="spellEnd"/>
      <w:r w:rsidRPr="00DB58CA">
        <w:rPr>
          <w:rFonts w:ascii="Arial" w:hAnsi="Arial" w:cs="Arial"/>
          <w:bCs/>
          <w:sz w:val="24"/>
          <w:szCs w:val="24"/>
        </w:rPr>
        <w:t>, 190, 122435.</w:t>
      </w:r>
    </w:p>
    <w:p w14:paraId="1DCE98F2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B58CA">
        <w:rPr>
          <w:rFonts w:ascii="Arial" w:hAnsi="Arial" w:cs="Arial"/>
          <w:bCs/>
          <w:sz w:val="24"/>
          <w:szCs w:val="24"/>
        </w:rPr>
        <w:t xml:space="preserve">Ali, M., </w:t>
      </w:r>
      <w:proofErr w:type="spellStart"/>
      <w:r w:rsidRPr="00DB58CA">
        <w:rPr>
          <w:rFonts w:ascii="Arial" w:hAnsi="Arial" w:cs="Arial"/>
          <w:bCs/>
          <w:sz w:val="24"/>
          <w:szCs w:val="24"/>
        </w:rPr>
        <w:t>Shujahat</w:t>
      </w:r>
      <w:proofErr w:type="spellEnd"/>
      <w:r w:rsidRPr="00DB58CA">
        <w:rPr>
          <w:rFonts w:ascii="Arial" w:hAnsi="Arial" w:cs="Arial"/>
          <w:bCs/>
          <w:sz w:val="24"/>
          <w:szCs w:val="24"/>
        </w:rPr>
        <w:t xml:space="preserve">, M., Fatima, N., Lopes de Sousa </w:t>
      </w:r>
      <w:proofErr w:type="spellStart"/>
      <w:r w:rsidRPr="00DB58CA">
        <w:rPr>
          <w:rFonts w:ascii="Arial" w:hAnsi="Arial" w:cs="Arial"/>
          <w:bCs/>
          <w:sz w:val="24"/>
          <w:szCs w:val="24"/>
        </w:rPr>
        <w:t>Jabbour</w:t>
      </w:r>
      <w:proofErr w:type="spellEnd"/>
      <w:r w:rsidRPr="00DB58CA">
        <w:rPr>
          <w:rFonts w:ascii="Arial" w:hAnsi="Arial" w:cs="Arial"/>
          <w:bCs/>
          <w:sz w:val="24"/>
          <w:szCs w:val="24"/>
        </w:rPr>
        <w:t xml:space="preserve">, A. B., </w:t>
      </w:r>
      <w:proofErr w:type="spellStart"/>
      <w:r w:rsidRPr="00DB58CA">
        <w:rPr>
          <w:rFonts w:ascii="Arial" w:hAnsi="Arial" w:cs="Arial"/>
          <w:bCs/>
          <w:sz w:val="24"/>
          <w:szCs w:val="24"/>
        </w:rPr>
        <w:t>Vo</w:t>
      </w:r>
      <w:proofErr w:type="spellEnd"/>
      <w:r w:rsidRPr="00DB58CA">
        <w:rPr>
          <w:rFonts w:ascii="Arial" w:hAnsi="Arial" w:cs="Arial"/>
          <w:bCs/>
          <w:sz w:val="24"/>
          <w:szCs w:val="24"/>
        </w:rPr>
        <w:t xml:space="preserve">-Thanh, T., Salam, M. A., &amp; </w:t>
      </w:r>
      <w:proofErr w:type="spellStart"/>
      <w:r w:rsidRPr="00DB58CA">
        <w:rPr>
          <w:rFonts w:ascii="Arial" w:hAnsi="Arial" w:cs="Arial"/>
          <w:bCs/>
          <w:sz w:val="24"/>
          <w:szCs w:val="24"/>
        </w:rPr>
        <w:t>Latan</w:t>
      </w:r>
      <w:proofErr w:type="spellEnd"/>
      <w:r w:rsidRPr="00DB58CA">
        <w:rPr>
          <w:rFonts w:ascii="Arial" w:hAnsi="Arial" w:cs="Arial"/>
          <w:bCs/>
          <w:sz w:val="24"/>
          <w:szCs w:val="24"/>
        </w:rPr>
        <w:t xml:space="preserve">, H. (2024). </w:t>
      </w:r>
      <w:r w:rsidRPr="00DB58CA">
        <w:rPr>
          <w:rFonts w:ascii="Arial" w:hAnsi="Arial" w:cs="Arial"/>
          <w:bCs/>
          <w:sz w:val="24"/>
          <w:szCs w:val="24"/>
          <w:lang w:val="en-US"/>
        </w:rPr>
        <w:t>Green HRM practices and corporate sustainability performance. Management Decision, 62(11), 3681-3703.</w:t>
      </w:r>
    </w:p>
    <w:p w14:paraId="2ED0649D" w14:textId="5B53180D" w:rsidR="00E63F68" w:rsidRPr="00E63F68" w:rsidRDefault="00E63F68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B58CA">
        <w:rPr>
          <w:rFonts w:ascii="Arial" w:hAnsi="Arial" w:cs="Arial"/>
          <w:bCs/>
          <w:sz w:val="24"/>
          <w:szCs w:val="24"/>
          <w:lang w:val="en-US"/>
        </w:rPr>
        <w:t xml:space="preserve">Elkington, J. (2001). </w:t>
      </w:r>
      <w:r w:rsidRPr="00E63F68">
        <w:rPr>
          <w:rFonts w:ascii="Arial" w:hAnsi="Arial" w:cs="Arial"/>
          <w:bCs/>
          <w:sz w:val="24"/>
          <w:szCs w:val="24"/>
        </w:rPr>
        <w:t xml:space="preserve">Canibais com garfo e faca (p. 444). </w:t>
      </w:r>
      <w:r w:rsidRPr="00E63F68">
        <w:rPr>
          <w:rFonts w:ascii="Arial" w:hAnsi="Arial" w:cs="Arial"/>
          <w:bCs/>
          <w:sz w:val="24"/>
          <w:szCs w:val="24"/>
          <w:lang w:val="en-US"/>
        </w:rPr>
        <w:t>São Paulo: Makron Books.</w:t>
      </w:r>
    </w:p>
    <w:p w14:paraId="1568436E" w14:textId="19CE36CF" w:rsidR="00E63F68" w:rsidRPr="00E63F68" w:rsidRDefault="00E63F68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63F68">
        <w:rPr>
          <w:rFonts w:ascii="Arial" w:hAnsi="Arial" w:cs="Arial"/>
          <w:bCs/>
          <w:sz w:val="24"/>
          <w:szCs w:val="24"/>
          <w:lang w:val="en-US"/>
        </w:rPr>
        <w:t xml:space="preserve">Elkington, J. (2018). 25 Years Ago I Coined the Phrase Triple Bottom Line. Here’s Why It’s Time to Rethink </w:t>
      </w:r>
      <w:proofErr w:type="spellStart"/>
      <w:proofErr w:type="gramStart"/>
      <w:r w:rsidRPr="00E63F68">
        <w:rPr>
          <w:rFonts w:ascii="Arial" w:hAnsi="Arial" w:cs="Arial"/>
          <w:bCs/>
          <w:sz w:val="24"/>
          <w:szCs w:val="24"/>
          <w:lang w:val="en-US"/>
        </w:rPr>
        <w:t>it.Harvard</w:t>
      </w:r>
      <w:proofErr w:type="spellEnd"/>
      <w:proofErr w:type="gramEnd"/>
      <w:r w:rsidRPr="00E63F68">
        <w:rPr>
          <w:rFonts w:ascii="Arial" w:hAnsi="Arial" w:cs="Arial"/>
          <w:bCs/>
          <w:sz w:val="24"/>
          <w:szCs w:val="24"/>
          <w:lang w:val="en-US"/>
        </w:rPr>
        <w:t xml:space="preserve"> Business Review, 25.</w:t>
      </w:r>
    </w:p>
    <w:p w14:paraId="0EE889A8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63F68">
        <w:rPr>
          <w:rFonts w:ascii="Arial" w:hAnsi="Arial" w:cs="Arial"/>
          <w:bCs/>
          <w:sz w:val="24"/>
          <w:szCs w:val="24"/>
        </w:rPr>
        <w:t xml:space="preserve">García-Morales, V. J., Martín-Rojas, R., &amp; Garde-Sánchez, R. (2020). </w:t>
      </w:r>
      <w:r w:rsidRPr="00E63F68">
        <w:rPr>
          <w:rFonts w:ascii="Arial" w:hAnsi="Arial" w:cs="Arial"/>
          <w:bCs/>
          <w:sz w:val="24"/>
          <w:szCs w:val="24"/>
          <w:lang w:val="en-US"/>
        </w:rPr>
        <w:t>How to Encourage Social Entrepreneurship Action? Using Web 2.0 Technologies in Higher Education Institutions. Journal of Business Ethics, 161(2), 329-350.</w:t>
      </w:r>
    </w:p>
    <w:p w14:paraId="3E2E5E83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DB58CA">
        <w:rPr>
          <w:rFonts w:ascii="Arial" w:hAnsi="Arial" w:cs="Arial"/>
          <w:bCs/>
          <w:sz w:val="24"/>
          <w:szCs w:val="24"/>
          <w:lang w:val="en-US"/>
        </w:rPr>
        <w:t>Aukhoon</w:t>
      </w:r>
      <w:proofErr w:type="spellEnd"/>
      <w:r w:rsidRPr="00DB58CA">
        <w:rPr>
          <w:rFonts w:ascii="Arial" w:hAnsi="Arial" w:cs="Arial"/>
          <w:bCs/>
          <w:sz w:val="24"/>
          <w:szCs w:val="24"/>
          <w:lang w:val="en-US"/>
        </w:rPr>
        <w:t xml:space="preserve">, M. A., Iqbal, J., &amp; </w:t>
      </w:r>
      <w:proofErr w:type="spellStart"/>
      <w:r w:rsidRPr="00DB58CA">
        <w:rPr>
          <w:rFonts w:ascii="Arial" w:hAnsi="Arial" w:cs="Arial"/>
          <w:bCs/>
          <w:sz w:val="24"/>
          <w:szCs w:val="24"/>
          <w:lang w:val="en-US"/>
        </w:rPr>
        <w:t>Parray</w:t>
      </w:r>
      <w:proofErr w:type="spellEnd"/>
      <w:r w:rsidRPr="00DB58CA">
        <w:rPr>
          <w:rFonts w:ascii="Arial" w:hAnsi="Arial" w:cs="Arial"/>
          <w:bCs/>
          <w:sz w:val="24"/>
          <w:szCs w:val="24"/>
          <w:lang w:val="en-US"/>
        </w:rPr>
        <w:t>, Z. A. (2024). Impact of corporate social responsibility on employee green behavior: role of green human resource management practices and employee green culture. Corporate Social Responsibility and Environmental Management, 31(5), 3768-3778.</w:t>
      </w:r>
    </w:p>
    <w:p w14:paraId="51AFB672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63F68">
        <w:rPr>
          <w:rFonts w:ascii="Arial" w:hAnsi="Arial" w:cs="Arial"/>
          <w:bCs/>
          <w:sz w:val="24"/>
          <w:szCs w:val="24"/>
          <w:lang w:val="en-US"/>
        </w:rPr>
        <w:t>Hart, S. L. (1997). Beyond greening: strategies for a sustainable world. Harvard business review, 75(1), 66-77.</w:t>
      </w:r>
    </w:p>
    <w:p w14:paraId="590C9606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B58CA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Dionisio, M., de Souza Junior, S. J., Paula, F., &amp; </w:t>
      </w:r>
      <w:proofErr w:type="spellStart"/>
      <w:r w:rsidRPr="00DB58CA">
        <w:rPr>
          <w:rFonts w:ascii="Arial" w:hAnsi="Arial" w:cs="Arial"/>
          <w:bCs/>
          <w:sz w:val="24"/>
          <w:szCs w:val="24"/>
          <w:lang w:val="en-US"/>
        </w:rPr>
        <w:t>Pellanda</w:t>
      </w:r>
      <w:proofErr w:type="spellEnd"/>
      <w:r w:rsidRPr="00DB58CA">
        <w:rPr>
          <w:rFonts w:ascii="Arial" w:hAnsi="Arial" w:cs="Arial"/>
          <w:bCs/>
          <w:sz w:val="24"/>
          <w:szCs w:val="24"/>
          <w:lang w:val="en-US"/>
        </w:rPr>
        <w:t>, P. C. (2024). The role of digital social innovations to address SDGs: A systematic review: M. Dionisio et al. Environment, development and sustainability, 26(3), 5709-5734.</w:t>
      </w:r>
    </w:p>
    <w:p w14:paraId="04FFFA09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B58CA">
        <w:rPr>
          <w:rFonts w:ascii="Arial" w:hAnsi="Arial" w:cs="Arial"/>
          <w:bCs/>
          <w:sz w:val="24"/>
          <w:szCs w:val="24"/>
          <w:lang w:val="en-US"/>
        </w:rPr>
        <w:t>Barker, R. (2025). Corporate sustainability reporting. Journal of Accounting and Public Policy, 49, 107280.</w:t>
      </w:r>
    </w:p>
    <w:p w14:paraId="3EAD52C8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DB58CA">
        <w:rPr>
          <w:rFonts w:ascii="Arial" w:hAnsi="Arial" w:cs="Arial"/>
          <w:bCs/>
          <w:sz w:val="24"/>
          <w:szCs w:val="24"/>
          <w:lang w:val="en-US"/>
        </w:rPr>
        <w:t>Kilic</w:t>
      </w:r>
      <w:proofErr w:type="spellEnd"/>
      <w:r w:rsidRPr="00DB58C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DB58CA">
        <w:rPr>
          <w:rFonts w:ascii="Arial" w:hAnsi="Arial" w:cs="Arial"/>
          <w:bCs/>
          <w:sz w:val="24"/>
          <w:szCs w:val="24"/>
          <w:lang w:val="en-US"/>
        </w:rPr>
        <w:t>Karamahmutoglu</w:t>
      </w:r>
      <w:proofErr w:type="spellEnd"/>
      <w:r w:rsidRPr="00DB58CA">
        <w:rPr>
          <w:rFonts w:ascii="Arial" w:hAnsi="Arial" w:cs="Arial"/>
          <w:bCs/>
          <w:sz w:val="24"/>
          <w:szCs w:val="24"/>
          <w:lang w:val="en-US"/>
        </w:rPr>
        <w:t xml:space="preserve">, M. (2025). Disentangling the nexus between CSR performance, GRI reporting and institutional environment: international evidence. Journal of Financial Reporting and </w:t>
      </w:r>
      <w:proofErr w:type="spellStart"/>
      <w:r w:rsidRPr="00DB58CA">
        <w:rPr>
          <w:rFonts w:ascii="Arial" w:hAnsi="Arial" w:cs="Arial"/>
          <w:bCs/>
          <w:sz w:val="24"/>
          <w:szCs w:val="24"/>
          <w:lang w:val="en-US"/>
        </w:rPr>
        <w:t>Accounting.</w:t>
      </w:r>
    </w:p>
    <w:p w14:paraId="78EAF081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B58CA">
        <w:rPr>
          <w:rFonts w:ascii="Arial" w:hAnsi="Arial" w:cs="Arial"/>
          <w:bCs/>
          <w:sz w:val="24"/>
          <w:szCs w:val="24"/>
          <w:lang w:val="en-US"/>
        </w:rPr>
        <w:t>Liute</w:t>
      </w:r>
      <w:proofErr w:type="spellEnd"/>
      <w:r w:rsidRPr="00DB58CA">
        <w:rPr>
          <w:rFonts w:ascii="Arial" w:hAnsi="Arial" w:cs="Arial"/>
          <w:bCs/>
          <w:sz w:val="24"/>
          <w:szCs w:val="24"/>
          <w:lang w:val="en-US"/>
        </w:rPr>
        <w:t>, A., &amp; De Giacomo, M. R. (2022). The environmental performance of UK</w:t>
      </w:r>
      <w:r w:rsidRPr="00DB58CA">
        <w:rPr>
          <w:rFonts w:ascii="Cambria Math" w:hAnsi="Cambria Math" w:cs="Cambria Math"/>
          <w:bCs/>
          <w:sz w:val="24"/>
          <w:szCs w:val="24"/>
          <w:lang w:val="en-US"/>
        </w:rPr>
        <w:t>‐</w:t>
      </w:r>
      <w:r w:rsidRPr="00DB58CA">
        <w:rPr>
          <w:rFonts w:ascii="Arial" w:hAnsi="Arial" w:cs="Arial"/>
          <w:bCs/>
          <w:sz w:val="24"/>
          <w:szCs w:val="24"/>
          <w:lang w:val="en-US"/>
        </w:rPr>
        <w:t>based B Corp companies: An analysis based on the triple bottom line approach. Business Strategy and the Environment, 31(3), 810-827.</w:t>
      </w:r>
    </w:p>
    <w:p w14:paraId="48FC44B6" w14:textId="63D18BBE" w:rsidR="00E63F68" w:rsidRPr="00E63F68" w:rsidRDefault="00E63F68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E63F68">
        <w:rPr>
          <w:rFonts w:ascii="Arial" w:hAnsi="Arial" w:cs="Arial"/>
          <w:bCs/>
          <w:sz w:val="24"/>
          <w:szCs w:val="24"/>
          <w:lang w:val="en-US"/>
        </w:rPr>
        <w:t>Magretta</w:t>
      </w:r>
      <w:proofErr w:type="spellEnd"/>
      <w:r w:rsidRPr="00E63F68">
        <w:rPr>
          <w:rFonts w:ascii="Arial" w:hAnsi="Arial" w:cs="Arial"/>
          <w:bCs/>
          <w:sz w:val="24"/>
          <w:szCs w:val="24"/>
          <w:lang w:val="en-US"/>
        </w:rPr>
        <w:t>, J. (1997). Growth through global sustainability. Harvard Business Review, 75(1), 78-89.</w:t>
      </w:r>
    </w:p>
    <w:p w14:paraId="361CE85F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B58CA">
        <w:rPr>
          <w:rFonts w:ascii="Arial" w:hAnsi="Arial" w:cs="Arial"/>
          <w:bCs/>
          <w:sz w:val="24"/>
          <w:szCs w:val="24"/>
          <w:lang w:val="en-US"/>
        </w:rPr>
        <w:t xml:space="preserve">Kipnis, E., Bennett, A. M., Hutton, M., &amp; Hill, R. P. (2025). Transformative consumer research in the new era of marketing: An introduction to the special issue. </w:t>
      </w:r>
      <w:r w:rsidRPr="00DB58CA">
        <w:rPr>
          <w:rFonts w:ascii="Arial" w:hAnsi="Arial" w:cs="Arial"/>
          <w:bCs/>
          <w:sz w:val="24"/>
          <w:szCs w:val="24"/>
        </w:rPr>
        <w:t>AMS Review, 15(3), 317-320.</w:t>
      </w:r>
    </w:p>
    <w:p w14:paraId="52A76832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DB58CA">
        <w:rPr>
          <w:rFonts w:ascii="Arial" w:hAnsi="Arial" w:cs="Arial"/>
          <w:bCs/>
          <w:sz w:val="24"/>
          <w:szCs w:val="24"/>
          <w:lang w:val="es-PY"/>
        </w:rPr>
        <w:t>Ongan</w:t>
      </w:r>
      <w:proofErr w:type="spellEnd"/>
      <w:r w:rsidRPr="00DB58CA">
        <w:rPr>
          <w:rFonts w:ascii="Arial" w:hAnsi="Arial" w:cs="Arial"/>
          <w:bCs/>
          <w:sz w:val="24"/>
          <w:szCs w:val="24"/>
          <w:lang w:val="es-PY"/>
        </w:rPr>
        <w:t xml:space="preserve">, S., </w:t>
      </w:r>
      <w:proofErr w:type="spellStart"/>
      <w:r w:rsidRPr="00DB58CA">
        <w:rPr>
          <w:rFonts w:ascii="Arial" w:hAnsi="Arial" w:cs="Arial"/>
          <w:bCs/>
          <w:sz w:val="24"/>
          <w:szCs w:val="24"/>
          <w:lang w:val="es-PY"/>
        </w:rPr>
        <w:t>Gocer</w:t>
      </w:r>
      <w:proofErr w:type="spellEnd"/>
      <w:r w:rsidRPr="00DB58CA">
        <w:rPr>
          <w:rFonts w:ascii="Arial" w:hAnsi="Arial" w:cs="Arial"/>
          <w:bCs/>
          <w:sz w:val="24"/>
          <w:szCs w:val="24"/>
          <w:lang w:val="es-PY"/>
        </w:rPr>
        <w:t xml:space="preserve">, I., &amp; </w:t>
      </w:r>
      <w:proofErr w:type="spellStart"/>
      <w:r w:rsidRPr="00DB58CA">
        <w:rPr>
          <w:rFonts w:ascii="Arial" w:hAnsi="Arial" w:cs="Arial"/>
          <w:bCs/>
          <w:sz w:val="24"/>
          <w:szCs w:val="24"/>
          <w:lang w:val="es-PY"/>
        </w:rPr>
        <w:t>Işık</w:t>
      </w:r>
      <w:proofErr w:type="spellEnd"/>
      <w:r w:rsidRPr="00DB58CA">
        <w:rPr>
          <w:rFonts w:ascii="Arial" w:hAnsi="Arial" w:cs="Arial"/>
          <w:bCs/>
          <w:sz w:val="24"/>
          <w:szCs w:val="24"/>
          <w:lang w:val="es-PY"/>
        </w:rPr>
        <w:t xml:space="preserve">, C. (2025). </w:t>
      </w:r>
      <w:r w:rsidRPr="00DB58CA">
        <w:rPr>
          <w:rFonts w:ascii="Arial" w:hAnsi="Arial" w:cs="Arial"/>
          <w:bCs/>
          <w:sz w:val="24"/>
          <w:szCs w:val="24"/>
          <w:lang w:val="en-US"/>
        </w:rPr>
        <w:t>Introducing the new ESG</w:t>
      </w:r>
      <w:r w:rsidRPr="00DB58CA">
        <w:rPr>
          <w:rFonts w:ascii="Cambria Math" w:hAnsi="Cambria Math" w:cs="Cambria Math"/>
          <w:bCs/>
          <w:sz w:val="24"/>
          <w:szCs w:val="24"/>
          <w:lang w:val="en-US"/>
        </w:rPr>
        <w:t>‐</w:t>
      </w:r>
      <w:r w:rsidRPr="00DB58CA">
        <w:rPr>
          <w:rFonts w:ascii="Arial" w:hAnsi="Arial" w:cs="Arial"/>
          <w:bCs/>
          <w:sz w:val="24"/>
          <w:szCs w:val="24"/>
          <w:lang w:val="en-US"/>
        </w:rPr>
        <w:t xml:space="preserve">based sustainability uncertainty index (ESGUI). </w:t>
      </w:r>
      <w:proofErr w:type="spellStart"/>
      <w:r w:rsidRPr="00DB58CA">
        <w:rPr>
          <w:rFonts w:ascii="Arial" w:hAnsi="Arial" w:cs="Arial"/>
          <w:bCs/>
          <w:sz w:val="24"/>
          <w:szCs w:val="24"/>
        </w:rPr>
        <w:t>Sustainable</w:t>
      </w:r>
      <w:proofErr w:type="spellEnd"/>
      <w:r w:rsidRPr="00DB58C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8CA">
        <w:rPr>
          <w:rFonts w:ascii="Arial" w:hAnsi="Arial" w:cs="Arial"/>
          <w:bCs/>
          <w:sz w:val="24"/>
          <w:szCs w:val="24"/>
        </w:rPr>
        <w:t>Development</w:t>
      </w:r>
      <w:proofErr w:type="spellEnd"/>
      <w:r w:rsidRPr="00DB58CA">
        <w:rPr>
          <w:rFonts w:ascii="Arial" w:hAnsi="Arial" w:cs="Arial"/>
          <w:bCs/>
          <w:sz w:val="24"/>
          <w:szCs w:val="24"/>
        </w:rPr>
        <w:t>, 33(3), 4457-4467.</w:t>
      </w:r>
    </w:p>
    <w:p w14:paraId="6DF949F5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DB58CA">
        <w:rPr>
          <w:rFonts w:ascii="Arial" w:hAnsi="Arial" w:cs="Arial"/>
          <w:bCs/>
          <w:sz w:val="24"/>
          <w:szCs w:val="24"/>
          <w:lang w:val="en-US"/>
        </w:rPr>
        <w:t>Siems</w:t>
      </w:r>
      <w:proofErr w:type="spellEnd"/>
      <w:r w:rsidRPr="00DB58CA">
        <w:rPr>
          <w:rFonts w:ascii="Arial" w:hAnsi="Arial" w:cs="Arial"/>
          <w:bCs/>
          <w:sz w:val="24"/>
          <w:szCs w:val="24"/>
          <w:lang w:val="en-US"/>
        </w:rPr>
        <w:t xml:space="preserve">, E., </w:t>
      </w:r>
      <w:proofErr w:type="spellStart"/>
      <w:r w:rsidRPr="00DB58CA">
        <w:rPr>
          <w:rFonts w:ascii="Arial" w:hAnsi="Arial" w:cs="Arial"/>
          <w:bCs/>
          <w:sz w:val="24"/>
          <w:szCs w:val="24"/>
          <w:lang w:val="en-US"/>
        </w:rPr>
        <w:t>Seuring</w:t>
      </w:r>
      <w:proofErr w:type="spellEnd"/>
      <w:r w:rsidRPr="00DB58CA">
        <w:rPr>
          <w:rFonts w:ascii="Arial" w:hAnsi="Arial" w:cs="Arial"/>
          <w:bCs/>
          <w:sz w:val="24"/>
          <w:szCs w:val="24"/>
          <w:lang w:val="en-US"/>
        </w:rPr>
        <w:t>, S., &amp; Schilling, L. (2023). Stakeholder roles in sustainable supply chain management: a literature review. Journal of Business Economics, 93(4), 747-775.</w:t>
      </w:r>
    </w:p>
    <w:p w14:paraId="26E80E82" w14:textId="77777777" w:rsidR="00E63F68" w:rsidRPr="00E63F68" w:rsidRDefault="00E63F68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63F68">
        <w:rPr>
          <w:rFonts w:ascii="Arial" w:hAnsi="Arial" w:cs="Arial"/>
          <w:bCs/>
          <w:sz w:val="24"/>
          <w:szCs w:val="24"/>
          <w:lang w:val="en-US"/>
        </w:rPr>
        <w:t>Porter, M., &amp; Kramer, M. (2011). Creating shared value. Harvard Business Review, 89(1-2), 62-77. Prahalad, C. K., &amp; Hart, S. (2002). The fortune at the bottom of the pyramid.</w:t>
      </w:r>
    </w:p>
    <w:p w14:paraId="6777F296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B58CA">
        <w:rPr>
          <w:rFonts w:ascii="Arial" w:hAnsi="Arial" w:cs="Arial"/>
          <w:bCs/>
          <w:sz w:val="24"/>
          <w:szCs w:val="24"/>
          <w:lang w:val="en-US"/>
        </w:rPr>
        <w:t xml:space="preserve">Aksu, B., &amp; </w:t>
      </w:r>
      <w:proofErr w:type="spellStart"/>
      <w:r w:rsidRPr="00DB58CA">
        <w:rPr>
          <w:rFonts w:ascii="Arial" w:hAnsi="Arial" w:cs="Arial"/>
          <w:bCs/>
          <w:sz w:val="24"/>
          <w:szCs w:val="24"/>
          <w:lang w:val="en-US"/>
        </w:rPr>
        <w:t>Akman</w:t>
      </w:r>
      <w:proofErr w:type="spellEnd"/>
      <w:r w:rsidRPr="00DB58CA">
        <w:rPr>
          <w:rFonts w:ascii="Arial" w:hAnsi="Arial" w:cs="Arial"/>
          <w:bCs/>
          <w:sz w:val="24"/>
          <w:szCs w:val="24"/>
          <w:lang w:val="en-US"/>
        </w:rPr>
        <w:t>, G. (2024). How eco-innovation determinants and eco-innovation strategy influences sustainability performance of SMEs? Mediating role of eco-innovation strategy. Journal of the Knowledge Economy, 15(2), 9368-9392.</w:t>
      </w:r>
    </w:p>
    <w:p w14:paraId="74BC20FE" w14:textId="77777777" w:rsidR="00DB58CA" w:rsidRDefault="00DB58CA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DB58CA">
        <w:rPr>
          <w:rFonts w:ascii="Arial" w:hAnsi="Arial" w:cs="Arial"/>
          <w:bCs/>
          <w:sz w:val="24"/>
          <w:szCs w:val="24"/>
          <w:lang w:val="en-US"/>
        </w:rPr>
        <w:t>Kühnen</w:t>
      </w:r>
      <w:proofErr w:type="spellEnd"/>
      <w:r w:rsidRPr="00DB58CA">
        <w:rPr>
          <w:rFonts w:ascii="Arial" w:hAnsi="Arial" w:cs="Arial"/>
          <w:bCs/>
          <w:sz w:val="24"/>
          <w:szCs w:val="24"/>
          <w:lang w:val="en-US"/>
        </w:rPr>
        <w:t>, M., Silva, S., &amp; Hahn, R. (2022). From negative to positive sustainability performance measurement and assessment? A qualitative inquiry drawing on framing effects theory. Business Strategy and the Environment, 31(5), 1985-2001.</w:t>
      </w:r>
    </w:p>
    <w:p w14:paraId="12123DA5" w14:textId="77777777" w:rsidR="00861EC7" w:rsidRDefault="00861EC7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61EC7">
        <w:rPr>
          <w:rFonts w:ascii="Arial" w:hAnsi="Arial" w:cs="Arial"/>
          <w:bCs/>
          <w:sz w:val="24"/>
          <w:szCs w:val="24"/>
          <w:lang w:val="es-PY"/>
        </w:rPr>
        <w:t xml:space="preserve">Mahmood, S., </w:t>
      </w:r>
      <w:proofErr w:type="spellStart"/>
      <w:r w:rsidRPr="00861EC7">
        <w:rPr>
          <w:rFonts w:ascii="Arial" w:hAnsi="Arial" w:cs="Arial"/>
          <w:bCs/>
          <w:sz w:val="24"/>
          <w:szCs w:val="24"/>
          <w:lang w:val="es-PY"/>
        </w:rPr>
        <w:t>Misra</w:t>
      </w:r>
      <w:proofErr w:type="spellEnd"/>
      <w:r w:rsidRPr="00861EC7">
        <w:rPr>
          <w:rFonts w:ascii="Arial" w:hAnsi="Arial" w:cs="Arial"/>
          <w:bCs/>
          <w:sz w:val="24"/>
          <w:szCs w:val="24"/>
          <w:lang w:val="es-PY"/>
        </w:rPr>
        <w:t xml:space="preserve">, P., </w:t>
      </w:r>
      <w:proofErr w:type="spellStart"/>
      <w:r w:rsidRPr="00861EC7">
        <w:rPr>
          <w:rFonts w:ascii="Arial" w:hAnsi="Arial" w:cs="Arial"/>
          <w:bCs/>
          <w:sz w:val="24"/>
          <w:szCs w:val="24"/>
          <w:lang w:val="es-PY"/>
        </w:rPr>
        <w:t>Sun</w:t>
      </w:r>
      <w:proofErr w:type="spellEnd"/>
      <w:r w:rsidRPr="00861EC7">
        <w:rPr>
          <w:rFonts w:ascii="Arial" w:hAnsi="Arial" w:cs="Arial"/>
          <w:bCs/>
          <w:sz w:val="24"/>
          <w:szCs w:val="24"/>
          <w:lang w:val="es-PY"/>
        </w:rPr>
        <w:t xml:space="preserve">, H., </w:t>
      </w:r>
      <w:proofErr w:type="spellStart"/>
      <w:r w:rsidRPr="00861EC7">
        <w:rPr>
          <w:rFonts w:ascii="Arial" w:hAnsi="Arial" w:cs="Arial"/>
          <w:bCs/>
          <w:sz w:val="24"/>
          <w:szCs w:val="24"/>
          <w:lang w:val="es-PY"/>
        </w:rPr>
        <w:t>Luqman</w:t>
      </w:r>
      <w:proofErr w:type="spellEnd"/>
      <w:r w:rsidRPr="00861EC7">
        <w:rPr>
          <w:rFonts w:ascii="Arial" w:hAnsi="Arial" w:cs="Arial"/>
          <w:bCs/>
          <w:sz w:val="24"/>
          <w:szCs w:val="24"/>
          <w:lang w:val="es-PY"/>
        </w:rPr>
        <w:t xml:space="preserve">, A., &amp; Papa, A. (2025). </w:t>
      </w:r>
      <w:r w:rsidRPr="00861EC7">
        <w:rPr>
          <w:rFonts w:ascii="Arial" w:hAnsi="Arial" w:cs="Arial"/>
          <w:bCs/>
          <w:sz w:val="24"/>
          <w:szCs w:val="24"/>
          <w:lang w:val="en-US"/>
        </w:rPr>
        <w:t>Sustainable infrastructure, energy projects, and economic growth: mediating role of sustainable supply chain management. Annals of operations research, 355(1), 1099-1130.</w:t>
      </w:r>
    </w:p>
    <w:p w14:paraId="3E8B5595" w14:textId="77777777" w:rsidR="00535329" w:rsidRDefault="00535329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535329">
        <w:rPr>
          <w:rFonts w:ascii="Arial" w:hAnsi="Arial" w:cs="Arial"/>
          <w:bCs/>
          <w:sz w:val="24"/>
          <w:szCs w:val="24"/>
        </w:rPr>
        <w:t>Budumuru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, U. R., &amp;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Paruchuru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, M. (2025). </w:t>
      </w:r>
      <w:r w:rsidRPr="00535329">
        <w:rPr>
          <w:rFonts w:ascii="Arial" w:hAnsi="Arial" w:cs="Arial"/>
          <w:bCs/>
          <w:sz w:val="24"/>
          <w:szCs w:val="24"/>
          <w:lang w:val="en-US"/>
        </w:rPr>
        <w:t xml:space="preserve">Tracing the evolution of ecosystems in social entrepreneurship: Perspectives on innovation and sustainability. </w:t>
      </w:r>
      <w:proofErr w:type="spellStart"/>
      <w:proofErr w:type="gramStart"/>
      <w:r w:rsidRPr="00535329">
        <w:rPr>
          <w:rFonts w:ascii="Arial" w:hAnsi="Arial" w:cs="Arial"/>
          <w:bCs/>
          <w:sz w:val="24"/>
          <w:szCs w:val="24"/>
        </w:rPr>
        <w:t>Sustainable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 Futures</w:t>
      </w:r>
      <w:proofErr w:type="gramEnd"/>
      <w:r w:rsidRPr="00535329">
        <w:rPr>
          <w:rFonts w:ascii="Arial" w:hAnsi="Arial" w:cs="Arial"/>
          <w:bCs/>
          <w:sz w:val="24"/>
          <w:szCs w:val="24"/>
        </w:rPr>
        <w:t>, 9, 100645.</w:t>
      </w:r>
    </w:p>
    <w:p w14:paraId="5B86CDE8" w14:textId="713FFAF4" w:rsidR="00E63F68" w:rsidRPr="00E63F68" w:rsidRDefault="00E63F68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E63F68">
        <w:rPr>
          <w:rFonts w:ascii="Arial" w:hAnsi="Arial" w:cs="Arial"/>
          <w:bCs/>
          <w:sz w:val="24"/>
          <w:szCs w:val="24"/>
        </w:rPr>
        <w:t>Silva, E. A., Freire, O. B. D. L., &amp; de Oliveira, F. Q. P. (2014). Indicadores de sustentabilidade como instrumentos de gestão: uma análise da GRI, ETHOS e ISE. Revista de Gestão Ambiental e Sustentabilidade, 3(2), 130-148.</w:t>
      </w:r>
    </w:p>
    <w:p w14:paraId="3BD483E6" w14:textId="77777777" w:rsidR="00535329" w:rsidRDefault="00535329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535329">
        <w:rPr>
          <w:rFonts w:ascii="Arial" w:hAnsi="Arial" w:cs="Arial"/>
          <w:bCs/>
          <w:sz w:val="24"/>
          <w:szCs w:val="24"/>
        </w:rPr>
        <w:t xml:space="preserve">Caiado, R. G. G.,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Scavarda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, L. F., Vidal, G., de Mattos Nascimento, D. L., &amp;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Garza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-Reyes, J. A. (2025). </w:t>
      </w:r>
      <w:r w:rsidRPr="00535329">
        <w:rPr>
          <w:rFonts w:ascii="Arial" w:hAnsi="Arial" w:cs="Arial"/>
          <w:bCs/>
          <w:sz w:val="24"/>
          <w:szCs w:val="24"/>
          <w:lang w:val="en-US"/>
        </w:rPr>
        <w:t xml:space="preserve">A taxonomy of critical factors towards sustainable operations and supply chain management 4.0 in developing countries.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Operations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 Management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Research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>, 18(2), 744-767.</w:t>
      </w:r>
    </w:p>
    <w:p w14:paraId="656E8A7D" w14:textId="739BD202" w:rsidR="00E63F68" w:rsidRPr="00E63F68" w:rsidRDefault="00E63F68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63F68">
        <w:rPr>
          <w:rFonts w:ascii="Arial" w:hAnsi="Arial" w:cs="Arial"/>
          <w:bCs/>
          <w:sz w:val="24"/>
          <w:szCs w:val="24"/>
        </w:rPr>
        <w:t xml:space="preserve">Souza, A. C. A. A., de Souza Lessa, B., &amp; da Silva Filho, J. C. L. (2019). </w:t>
      </w:r>
      <w:r w:rsidRPr="00E63F68">
        <w:rPr>
          <w:rFonts w:ascii="Arial" w:hAnsi="Arial" w:cs="Arial"/>
          <w:bCs/>
          <w:sz w:val="24"/>
          <w:szCs w:val="24"/>
          <w:lang w:val="en-US"/>
        </w:rPr>
        <w:t>Social innovation and the promotion of local economic development. Innovation &amp; Management Review.</w:t>
      </w:r>
    </w:p>
    <w:p w14:paraId="2981BECE" w14:textId="77777777" w:rsidR="00535329" w:rsidRDefault="00535329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535329">
        <w:rPr>
          <w:rFonts w:ascii="Arial" w:hAnsi="Arial" w:cs="Arial"/>
          <w:bCs/>
          <w:sz w:val="24"/>
          <w:szCs w:val="24"/>
          <w:lang w:val="en-US"/>
        </w:rPr>
        <w:t>Komakecha</w:t>
      </w:r>
      <w:proofErr w:type="spellEnd"/>
      <w:r w:rsidRPr="00535329">
        <w:rPr>
          <w:rFonts w:ascii="Arial" w:hAnsi="Arial" w:cs="Arial"/>
          <w:bCs/>
          <w:sz w:val="24"/>
          <w:szCs w:val="24"/>
          <w:lang w:val="en-US"/>
        </w:rPr>
        <w:t xml:space="preserve">, R. A., </w:t>
      </w:r>
      <w:proofErr w:type="spellStart"/>
      <w:r w:rsidRPr="00535329">
        <w:rPr>
          <w:rFonts w:ascii="Arial" w:hAnsi="Arial" w:cs="Arial"/>
          <w:bCs/>
          <w:sz w:val="24"/>
          <w:szCs w:val="24"/>
          <w:lang w:val="en-US"/>
        </w:rPr>
        <w:t>Ombatib</w:t>
      </w:r>
      <w:proofErr w:type="spellEnd"/>
      <w:r w:rsidRPr="00535329">
        <w:rPr>
          <w:rFonts w:ascii="Arial" w:hAnsi="Arial" w:cs="Arial"/>
          <w:bCs/>
          <w:sz w:val="24"/>
          <w:szCs w:val="24"/>
          <w:lang w:val="en-US"/>
        </w:rPr>
        <w:t xml:space="preserve">, T. O., </w:t>
      </w:r>
      <w:proofErr w:type="spellStart"/>
      <w:r w:rsidRPr="00535329">
        <w:rPr>
          <w:rFonts w:ascii="Arial" w:hAnsi="Arial" w:cs="Arial"/>
          <w:bCs/>
          <w:sz w:val="24"/>
          <w:szCs w:val="24"/>
          <w:lang w:val="en-US"/>
        </w:rPr>
        <w:t>Kikwathab</w:t>
      </w:r>
      <w:proofErr w:type="spellEnd"/>
      <w:r w:rsidRPr="00535329">
        <w:rPr>
          <w:rFonts w:ascii="Arial" w:hAnsi="Arial" w:cs="Arial"/>
          <w:bCs/>
          <w:sz w:val="24"/>
          <w:szCs w:val="24"/>
          <w:lang w:val="en-US"/>
        </w:rPr>
        <w:t xml:space="preserve">, R. W., &amp; </w:t>
      </w:r>
      <w:proofErr w:type="spellStart"/>
      <w:r w:rsidRPr="00535329">
        <w:rPr>
          <w:rFonts w:ascii="Arial" w:hAnsi="Arial" w:cs="Arial"/>
          <w:bCs/>
          <w:sz w:val="24"/>
          <w:szCs w:val="24"/>
          <w:lang w:val="en-US"/>
        </w:rPr>
        <w:t>Wainainab</w:t>
      </w:r>
      <w:proofErr w:type="spellEnd"/>
      <w:r w:rsidRPr="00535329">
        <w:rPr>
          <w:rFonts w:ascii="Arial" w:hAnsi="Arial" w:cs="Arial"/>
          <w:bCs/>
          <w:sz w:val="24"/>
          <w:szCs w:val="24"/>
          <w:lang w:val="en-US"/>
        </w:rPr>
        <w:t>, M. G. (2025). Resource-based view theory and its applications in supply chain management: A systematic. Management Science Letters, 15, 261-272.</w:t>
      </w:r>
    </w:p>
    <w:p w14:paraId="0E58E441" w14:textId="77777777" w:rsidR="00535329" w:rsidRDefault="00535329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535329">
        <w:rPr>
          <w:rFonts w:ascii="Arial" w:hAnsi="Arial" w:cs="Arial"/>
          <w:bCs/>
          <w:sz w:val="24"/>
          <w:szCs w:val="24"/>
          <w:lang w:val="en-US"/>
        </w:rPr>
        <w:lastRenderedPageBreak/>
        <w:t>Tapaninaho</w:t>
      </w:r>
      <w:proofErr w:type="spellEnd"/>
      <w:r w:rsidRPr="00535329">
        <w:rPr>
          <w:rFonts w:ascii="Arial" w:hAnsi="Arial" w:cs="Arial"/>
          <w:bCs/>
          <w:sz w:val="24"/>
          <w:szCs w:val="24"/>
          <w:lang w:val="en-US"/>
        </w:rPr>
        <w:t xml:space="preserve">, R. (2025). Examining the competing demands of business and sustainability: What do corporate sustainability discourses </w:t>
      </w:r>
      <w:proofErr w:type="gramStart"/>
      <w:r w:rsidRPr="00535329">
        <w:rPr>
          <w:rFonts w:ascii="Arial" w:hAnsi="Arial" w:cs="Arial"/>
          <w:bCs/>
          <w:sz w:val="24"/>
          <w:szCs w:val="24"/>
          <w:lang w:val="en-US"/>
        </w:rPr>
        <w:t>reveal?.</w:t>
      </w:r>
      <w:proofErr w:type="gramEnd"/>
      <w:r w:rsidRPr="0053532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535329">
        <w:rPr>
          <w:rFonts w:ascii="Arial" w:hAnsi="Arial" w:cs="Arial"/>
          <w:bCs/>
          <w:sz w:val="24"/>
          <w:szCs w:val="24"/>
        </w:rPr>
        <w:t xml:space="preserve">Business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Ethics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Environment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 &amp;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Responsibility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>, 34(4), 1278-1299.</w:t>
      </w:r>
    </w:p>
    <w:p w14:paraId="73846919" w14:textId="77777777" w:rsidR="00535329" w:rsidRDefault="00535329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535329">
        <w:rPr>
          <w:rFonts w:ascii="Arial" w:hAnsi="Arial" w:cs="Arial"/>
          <w:bCs/>
          <w:sz w:val="24"/>
          <w:szCs w:val="24"/>
        </w:rPr>
        <w:t>Papademetriou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, C.,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Anastasiadou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, S.,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Belias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, D., &amp; </w:t>
      </w:r>
      <w:proofErr w:type="spellStart"/>
      <w:r w:rsidRPr="00535329">
        <w:rPr>
          <w:rFonts w:ascii="Arial" w:hAnsi="Arial" w:cs="Arial"/>
          <w:bCs/>
          <w:sz w:val="24"/>
          <w:szCs w:val="24"/>
        </w:rPr>
        <w:t>Ragazou</w:t>
      </w:r>
      <w:proofErr w:type="spellEnd"/>
      <w:r w:rsidRPr="00535329">
        <w:rPr>
          <w:rFonts w:ascii="Arial" w:hAnsi="Arial" w:cs="Arial"/>
          <w:bCs/>
          <w:sz w:val="24"/>
          <w:szCs w:val="24"/>
        </w:rPr>
        <w:t xml:space="preserve">, K. (2025). </w:t>
      </w:r>
      <w:r w:rsidRPr="00535329">
        <w:rPr>
          <w:rFonts w:ascii="Arial" w:hAnsi="Arial" w:cs="Arial"/>
          <w:bCs/>
          <w:sz w:val="24"/>
          <w:szCs w:val="24"/>
          <w:lang w:val="en-US"/>
        </w:rPr>
        <w:t>Integrating sustainability into human resource management: Building a greener workforce for the future. Sustainability, 17(3), 1113.</w:t>
      </w:r>
    </w:p>
    <w:p w14:paraId="2B7F4C4B" w14:textId="2E96685D" w:rsidR="00E60FBB" w:rsidRPr="00841D77" w:rsidRDefault="00E63F68" w:rsidP="00E63F68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bookmarkStart w:id="11" w:name="_GoBack"/>
      <w:bookmarkEnd w:id="11"/>
      <w:r w:rsidRPr="00E63F68">
        <w:rPr>
          <w:rFonts w:ascii="Arial" w:hAnsi="Arial" w:cs="Arial"/>
          <w:bCs/>
          <w:sz w:val="24"/>
          <w:szCs w:val="24"/>
        </w:rPr>
        <w:t>Obs.: outras obras serão indicadas ao longo do curso</w:t>
      </w:r>
      <w:r w:rsidR="00B45C0F">
        <w:rPr>
          <w:rFonts w:ascii="Arial" w:hAnsi="Arial" w:cs="Arial"/>
          <w:bCs/>
          <w:sz w:val="24"/>
          <w:szCs w:val="24"/>
        </w:rPr>
        <w:fldChar w:fldCharType="end"/>
      </w:r>
      <w:bookmarkEnd w:id="10"/>
    </w:p>
    <w:p w14:paraId="5943B27B" w14:textId="720EF1ED" w:rsidR="00014BA7" w:rsidRPr="00841D77" w:rsidRDefault="00014BA7" w:rsidP="001B70C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56AB24" w14:textId="203AFF3A" w:rsidR="003D7A92" w:rsidRPr="00841D77" w:rsidRDefault="003D7A92" w:rsidP="00D73C1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3D7A92" w:rsidRPr="00841D77" w:rsidSect="00CB7D1F">
      <w:headerReference w:type="even" r:id="rId8"/>
      <w:footerReference w:type="default" r:id="rId9"/>
      <w:headerReference w:type="first" r:id="rId10"/>
      <w:pgSz w:w="11906" w:h="16838"/>
      <w:pgMar w:top="993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D357D" w14:textId="77777777" w:rsidR="00425ABC" w:rsidRDefault="00425ABC" w:rsidP="0006667C">
      <w:r>
        <w:separator/>
      </w:r>
    </w:p>
  </w:endnote>
  <w:endnote w:type="continuationSeparator" w:id="0">
    <w:p w14:paraId="440042DB" w14:textId="77777777" w:rsidR="00425ABC" w:rsidRDefault="00425ABC" w:rsidP="000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198749"/>
      <w:docPartObj>
        <w:docPartGallery w:val="Page Numbers (Bottom of Page)"/>
        <w:docPartUnique/>
      </w:docPartObj>
    </w:sdtPr>
    <w:sdtEndPr/>
    <w:sdtContent>
      <w:p w14:paraId="3CE7363A" w14:textId="547FAD40" w:rsidR="00D07B80" w:rsidRDefault="00456FFA">
        <w:pPr>
          <w:pStyle w:val="Rodap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63F68">
          <w:rPr>
            <w:noProof/>
          </w:rPr>
          <w:t>6</w:t>
        </w:r>
        <w:r>
          <w:fldChar w:fldCharType="end"/>
        </w:r>
        <w:r w:rsidR="00A4308E">
          <w:t xml:space="preserve"> </w:t>
        </w:r>
      </w:p>
      <w:p w14:paraId="348F9CAF" w14:textId="63793B5C" w:rsidR="00456FFA" w:rsidRDefault="00535329">
        <w:pPr>
          <w:pStyle w:val="Rodap"/>
          <w:jc w:val="right"/>
        </w:pPr>
      </w:p>
    </w:sdtContent>
  </w:sdt>
  <w:p w14:paraId="047AAC29" w14:textId="77777777" w:rsidR="00456FFA" w:rsidRDefault="00456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4D5CA" w14:textId="77777777" w:rsidR="00425ABC" w:rsidRDefault="00425ABC" w:rsidP="0006667C">
      <w:r>
        <w:separator/>
      </w:r>
    </w:p>
  </w:footnote>
  <w:footnote w:type="continuationSeparator" w:id="0">
    <w:p w14:paraId="32B1B909" w14:textId="77777777" w:rsidR="00425ABC" w:rsidRDefault="00425ABC" w:rsidP="0006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631D2" w14:textId="77777777" w:rsidR="00456FFA" w:rsidRDefault="00535329">
    <w:pPr>
      <w:pStyle w:val="Cabealho"/>
    </w:pPr>
    <w:r>
      <w:rPr>
        <w:noProof/>
        <w:lang w:eastAsia="pt-BR"/>
      </w:rPr>
      <w:pict w14:anchorId="7CF3D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4" o:spid="_x0000_s1026" type="#_x0000_t75" style="position:absolute;margin-left:0;margin-top:0;width:496.05pt;height:372.05pt;z-index:-251655168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BCB34" w14:textId="77777777" w:rsidR="00456FFA" w:rsidRDefault="00535329">
    <w:pPr>
      <w:pStyle w:val="Cabealho"/>
    </w:pPr>
    <w:r>
      <w:rPr>
        <w:noProof/>
        <w:lang w:eastAsia="pt-BR"/>
      </w:rPr>
      <w:pict w14:anchorId="3D55E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3" o:spid="_x0000_s1025" type="#_x0000_t75" style="position:absolute;margin-left:0;margin-top:0;width:496.05pt;height:372.05pt;z-index:-251656192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51C7E6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435D24"/>
    <w:multiLevelType w:val="hybridMultilevel"/>
    <w:tmpl w:val="9D2C33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1B9A"/>
    <w:multiLevelType w:val="hybridMultilevel"/>
    <w:tmpl w:val="461AA0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61BA"/>
    <w:multiLevelType w:val="hybridMultilevel"/>
    <w:tmpl w:val="C5F61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C055E"/>
    <w:multiLevelType w:val="hybridMultilevel"/>
    <w:tmpl w:val="2ACE7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E5532"/>
    <w:multiLevelType w:val="hybridMultilevel"/>
    <w:tmpl w:val="C4B62F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86E"/>
    <w:multiLevelType w:val="hybridMultilevel"/>
    <w:tmpl w:val="49AE0E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B1821"/>
    <w:multiLevelType w:val="hybridMultilevel"/>
    <w:tmpl w:val="9E7444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I0GEaW9Shyht0ybIHucWYT15LnK6LgQ+Q5ND7NC1nMGaybqiAc06zBE7zImI4HBPhoiWbposXTU9ZNZxrMcPA==" w:salt="8+KCExvKctxeCNKmyyVCO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7C"/>
    <w:rsid w:val="00004744"/>
    <w:rsid w:val="00014BA7"/>
    <w:rsid w:val="00062AE6"/>
    <w:rsid w:val="0006667C"/>
    <w:rsid w:val="00071379"/>
    <w:rsid w:val="000855F4"/>
    <w:rsid w:val="00085B0F"/>
    <w:rsid w:val="00096540"/>
    <w:rsid w:val="00150D03"/>
    <w:rsid w:val="001642CE"/>
    <w:rsid w:val="00187855"/>
    <w:rsid w:val="001B70CF"/>
    <w:rsid w:val="001C3389"/>
    <w:rsid w:val="002165B2"/>
    <w:rsid w:val="002250F4"/>
    <w:rsid w:val="002529CA"/>
    <w:rsid w:val="0027416A"/>
    <w:rsid w:val="00276D98"/>
    <w:rsid w:val="0029315B"/>
    <w:rsid w:val="00293369"/>
    <w:rsid w:val="00295C24"/>
    <w:rsid w:val="0032568A"/>
    <w:rsid w:val="003650ED"/>
    <w:rsid w:val="003770E1"/>
    <w:rsid w:val="00390BE7"/>
    <w:rsid w:val="003925D6"/>
    <w:rsid w:val="003A2247"/>
    <w:rsid w:val="003B3798"/>
    <w:rsid w:val="003C11A9"/>
    <w:rsid w:val="003D355F"/>
    <w:rsid w:val="003D7A92"/>
    <w:rsid w:val="0040081D"/>
    <w:rsid w:val="00401A4C"/>
    <w:rsid w:val="00403782"/>
    <w:rsid w:val="00425ABC"/>
    <w:rsid w:val="004315C9"/>
    <w:rsid w:val="00456FFA"/>
    <w:rsid w:val="0047786B"/>
    <w:rsid w:val="004926CB"/>
    <w:rsid w:val="005022AC"/>
    <w:rsid w:val="00502813"/>
    <w:rsid w:val="0052332E"/>
    <w:rsid w:val="00535329"/>
    <w:rsid w:val="00547634"/>
    <w:rsid w:val="00575543"/>
    <w:rsid w:val="006300F7"/>
    <w:rsid w:val="0063536C"/>
    <w:rsid w:val="006643FC"/>
    <w:rsid w:val="00676845"/>
    <w:rsid w:val="00693519"/>
    <w:rsid w:val="00694B23"/>
    <w:rsid w:val="006A0C93"/>
    <w:rsid w:val="006A413A"/>
    <w:rsid w:val="0072019E"/>
    <w:rsid w:val="0072235D"/>
    <w:rsid w:val="00750545"/>
    <w:rsid w:val="007515A1"/>
    <w:rsid w:val="007970EF"/>
    <w:rsid w:val="007C5406"/>
    <w:rsid w:val="00814D70"/>
    <w:rsid w:val="00822C70"/>
    <w:rsid w:val="008273BC"/>
    <w:rsid w:val="008329C4"/>
    <w:rsid w:val="00840D33"/>
    <w:rsid w:val="00841D77"/>
    <w:rsid w:val="0084267E"/>
    <w:rsid w:val="00861EC7"/>
    <w:rsid w:val="00867533"/>
    <w:rsid w:val="008C3261"/>
    <w:rsid w:val="008D4835"/>
    <w:rsid w:val="008F3CA2"/>
    <w:rsid w:val="008F6CD4"/>
    <w:rsid w:val="00910672"/>
    <w:rsid w:val="00921FDB"/>
    <w:rsid w:val="00956A45"/>
    <w:rsid w:val="009A4EFE"/>
    <w:rsid w:val="009D10F5"/>
    <w:rsid w:val="009E5112"/>
    <w:rsid w:val="009F5F04"/>
    <w:rsid w:val="00A07D01"/>
    <w:rsid w:val="00A15D1C"/>
    <w:rsid w:val="00A17D6F"/>
    <w:rsid w:val="00A41AE0"/>
    <w:rsid w:val="00A4308E"/>
    <w:rsid w:val="00A61D01"/>
    <w:rsid w:val="00A965FB"/>
    <w:rsid w:val="00AA7A82"/>
    <w:rsid w:val="00AD2F6E"/>
    <w:rsid w:val="00AF32FE"/>
    <w:rsid w:val="00AF4A93"/>
    <w:rsid w:val="00B02570"/>
    <w:rsid w:val="00B13DCF"/>
    <w:rsid w:val="00B17F0C"/>
    <w:rsid w:val="00B45C0F"/>
    <w:rsid w:val="00BE1E1E"/>
    <w:rsid w:val="00C20A20"/>
    <w:rsid w:val="00C230FC"/>
    <w:rsid w:val="00C5349B"/>
    <w:rsid w:val="00C91B19"/>
    <w:rsid w:val="00C95CF6"/>
    <w:rsid w:val="00CB7D1F"/>
    <w:rsid w:val="00CC1D3B"/>
    <w:rsid w:val="00D07B80"/>
    <w:rsid w:val="00D25A83"/>
    <w:rsid w:val="00D52F5D"/>
    <w:rsid w:val="00D6166B"/>
    <w:rsid w:val="00D73C1A"/>
    <w:rsid w:val="00DB4863"/>
    <w:rsid w:val="00DB58CA"/>
    <w:rsid w:val="00DD34E0"/>
    <w:rsid w:val="00E1103C"/>
    <w:rsid w:val="00E163F7"/>
    <w:rsid w:val="00E50396"/>
    <w:rsid w:val="00E53DE2"/>
    <w:rsid w:val="00E60FBB"/>
    <w:rsid w:val="00E63F68"/>
    <w:rsid w:val="00E70ED4"/>
    <w:rsid w:val="00E90D36"/>
    <w:rsid w:val="00E92604"/>
    <w:rsid w:val="00E9424B"/>
    <w:rsid w:val="00EB448D"/>
    <w:rsid w:val="00EB4B5F"/>
    <w:rsid w:val="00ED0CAE"/>
    <w:rsid w:val="00EE4196"/>
    <w:rsid w:val="00F1731C"/>
    <w:rsid w:val="00F1789C"/>
    <w:rsid w:val="00F22E7D"/>
    <w:rsid w:val="00F26A38"/>
    <w:rsid w:val="00F3660E"/>
    <w:rsid w:val="00F602EE"/>
    <w:rsid w:val="00F82AA6"/>
    <w:rsid w:val="00F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16D07A"/>
  <w15:docId w15:val="{42C37BD7-8C04-4D37-A7FE-3F3CFDD0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014BA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667C"/>
  </w:style>
  <w:style w:type="paragraph" w:styleId="Rodap">
    <w:name w:val="footer"/>
    <w:basedOn w:val="Normal"/>
    <w:link w:val="Rodap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667C"/>
  </w:style>
  <w:style w:type="character" w:customStyle="1" w:styleId="control-label5">
    <w:name w:val="control-label5"/>
    <w:basedOn w:val="Fontepargpadro"/>
    <w:rsid w:val="00062AE6"/>
  </w:style>
  <w:style w:type="paragraph" w:styleId="PargrafodaLista">
    <w:name w:val="List Paragraph"/>
    <w:basedOn w:val="Normal"/>
    <w:uiPriority w:val="34"/>
    <w:qFormat/>
    <w:rsid w:val="00F22E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5A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A8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rsid w:val="00014BA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3C1A"/>
    <w:rPr>
      <w:rFonts w:ascii="Arial" w:hAnsi="Arial"/>
      <w:sz w:val="18"/>
    </w:rPr>
  </w:style>
  <w:style w:type="character" w:customStyle="1" w:styleId="CorpodetextoChar">
    <w:name w:val="Corpo de texto Char"/>
    <w:basedOn w:val="Fontepargpadro"/>
    <w:link w:val="Corpodetexto"/>
    <w:rsid w:val="00D73C1A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justify">
    <w:name w:val="justify"/>
    <w:basedOn w:val="Normal"/>
    <w:rsid w:val="001C3389"/>
    <w:pPr>
      <w:spacing w:before="100" w:beforeAutospacing="1" w:after="100" w:afterAutospacing="1"/>
    </w:pPr>
    <w:rPr>
      <w:sz w:val="24"/>
      <w:szCs w:val="24"/>
    </w:rPr>
  </w:style>
  <w:style w:type="paragraph" w:styleId="Numerada2">
    <w:name w:val="List Number 2"/>
    <w:basedOn w:val="Normal"/>
    <w:rsid w:val="001C3389"/>
    <w:pPr>
      <w:numPr>
        <w:numId w:val="8"/>
      </w:numPr>
    </w:pPr>
    <w:rPr>
      <w:rFonts w:ascii="Arial" w:hAnsi="Arial"/>
      <w:sz w:val="24"/>
    </w:rPr>
  </w:style>
  <w:style w:type="paragraph" w:customStyle="1" w:styleId="Default">
    <w:name w:val="Default"/>
    <w:rsid w:val="00CB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45C0F"/>
    <w:rPr>
      <w:color w:val="808080"/>
    </w:rPr>
  </w:style>
  <w:style w:type="character" w:customStyle="1" w:styleId="Estilo1">
    <w:name w:val="Estilo1"/>
    <w:basedOn w:val="Fontepargpadro"/>
    <w:uiPriority w:val="1"/>
    <w:rsid w:val="00B45C0F"/>
    <w:rPr>
      <w:rFonts w:ascii="Arial" w:hAnsi="Arial"/>
      <w:sz w:val="24"/>
    </w:rPr>
  </w:style>
  <w:style w:type="character" w:customStyle="1" w:styleId="Estilo2">
    <w:name w:val="Estilo2"/>
    <w:basedOn w:val="Fontepargpadro"/>
    <w:uiPriority w:val="1"/>
    <w:rsid w:val="00D6166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019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921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280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2141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80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5101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442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87225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8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1446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485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348226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6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536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9DC2E-C24D-4E45-BF14-97EB71717AF0}"/>
      </w:docPartPr>
      <w:docPartBody>
        <w:p w:rsidR="00827E76" w:rsidRDefault="00B46138">
          <w:r w:rsidRPr="002720BA">
            <w:rPr>
              <w:rStyle w:val="TextodoEspaoReservado"/>
            </w:rPr>
            <w:t>Escolher um item.</w:t>
          </w:r>
        </w:p>
      </w:docPartBody>
    </w:docPart>
    <w:docPart>
      <w:docPartPr>
        <w:name w:val="E277E9442A7345149E4753449E1D6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AA518-4B1C-46B8-86E8-6CA20A3130EC}"/>
      </w:docPartPr>
      <w:docPartBody>
        <w:p w:rsidR="00827E76" w:rsidRDefault="00B46138" w:rsidP="00B46138">
          <w:pPr>
            <w:pStyle w:val="E277E9442A7345149E4753449E1D61D4"/>
          </w:pPr>
          <w:r w:rsidRPr="002720BA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38"/>
    <w:rsid w:val="00056A99"/>
    <w:rsid w:val="00693519"/>
    <w:rsid w:val="00827E76"/>
    <w:rsid w:val="00B46138"/>
    <w:rsid w:val="00DD34E0"/>
    <w:rsid w:val="00E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6138"/>
    <w:rPr>
      <w:color w:val="808080"/>
    </w:rPr>
  </w:style>
  <w:style w:type="paragraph" w:customStyle="1" w:styleId="E277E9442A7345149E4753449E1D61D4">
    <w:name w:val="E277E9442A7345149E4753449E1D61D4"/>
    <w:rsid w:val="00B4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AB43-F392-4EA7-BBD9-619AA20D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1847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FEI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 Gallindo</dc:creator>
  <cp:keywords/>
  <dc:description/>
  <cp:lastModifiedBy>Gabriela Scur Almudi</cp:lastModifiedBy>
  <cp:revision>4</cp:revision>
  <cp:lastPrinted>2023-05-15T16:41:00Z</cp:lastPrinted>
  <dcterms:created xsi:type="dcterms:W3CDTF">2026-03-24T20:44:00Z</dcterms:created>
  <dcterms:modified xsi:type="dcterms:W3CDTF">2026-03-25T17:45:00Z</dcterms:modified>
</cp:coreProperties>
</file>